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5456" w14:textId="18F99271" w:rsidR="00AF605D" w:rsidRDefault="00A40EB3" w:rsidP="0029357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1D0B857" wp14:editId="1F3CD107">
                <wp:simplePos x="0" y="0"/>
                <wp:positionH relativeFrom="page">
                  <wp:posOffset>518615</wp:posOffset>
                </wp:positionH>
                <wp:positionV relativeFrom="page">
                  <wp:posOffset>3896436</wp:posOffset>
                </wp:positionV>
                <wp:extent cx="6667500" cy="1603612"/>
                <wp:effectExtent l="0" t="0" r="0" b="15875"/>
                <wp:wrapTight wrapText="bothSides">
                  <wp:wrapPolygon edited="0">
                    <wp:start x="0" y="0"/>
                    <wp:lineTo x="0" y="21557"/>
                    <wp:lineTo x="21538" y="21557"/>
                    <wp:lineTo x="21538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3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7F42B" w14:textId="77777777" w:rsidR="003A4FA4" w:rsidRPr="00822BA3" w:rsidRDefault="003A4FA4" w:rsidP="00B94D42">
                            <w:pPr>
                              <w:pStyle w:val="AddressBold"/>
                              <w:spacing w:line="480" w:lineRule="exact"/>
                              <w:rPr>
                                <w:rFonts w:ascii="Helvetica" w:hAnsi="Helvetica"/>
                                <w:color w:val="00559B"/>
                                <w:sz w:val="28"/>
                              </w:rPr>
                            </w:pPr>
                            <w:r w:rsidRPr="00B94D42">
                              <w:rPr>
                                <w:rFonts w:ascii="Helvetica" w:hAnsi="Helvetica"/>
                                <w:b w:val="0"/>
                                <w:color w:val="FFFFFF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28"/>
                              </w:rPr>
                              <w:t xml:space="preserve"> Commercial Proposal for</w:t>
                            </w:r>
                          </w:p>
                          <w:p w14:paraId="2E7EDA1B" w14:textId="0AEB6111" w:rsidR="003A4FA4" w:rsidRPr="00822BA3" w:rsidRDefault="003A4FA4" w:rsidP="00770834">
                            <w:pPr>
                              <w:pStyle w:val="AddressBold"/>
                              <w:spacing w:before="240" w:line="600" w:lineRule="exact"/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Reference </w:t>
                            </w:r>
                            <w:r w:rsidR="00A75152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Access and Interconnect</w:t>
                            </w:r>
                            <w:r w:rsidR="00EB51FA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>ion</w:t>
                            </w:r>
                            <w:r w:rsidR="00A75152"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52"/>
                                <w:szCs w:val="52"/>
                              </w:rPr>
                              <w:t xml:space="preserve">Offer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Sub Annex C</w:t>
                            </w:r>
                            <w:r w:rsidR="00080199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-</w:t>
                            </w:r>
                            <w:r w:rsidR="00234276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M</w:t>
                            </w:r>
                            <w:r w:rsidR="0077083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I</w:t>
                            </w:r>
                            <w:r w:rsidR="00080199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F605D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0</w:t>
                            </w:r>
                            <w:r w:rsidR="00770834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4</w:t>
                            </w:r>
                            <w:r w:rsidRPr="00B04545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4276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 xml:space="preserve">Mobile </w:t>
                            </w:r>
                            <w:r w:rsidR="00080199">
                              <w:rPr>
                                <w:rFonts w:ascii="Helvetica" w:hAnsi="Helvetica"/>
                                <w:b w:val="0"/>
                                <w:color w:val="00559B"/>
                                <w:sz w:val="40"/>
                                <w:szCs w:val="40"/>
                              </w:rPr>
                              <w:t>Carrier Pre Selection (CPS)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B8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85pt;margin-top:306.8pt;width:52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Ni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5qU7fqQSc7jtw0wNsQ5ctU9XdieKrQlxsasL3dC2l6GtKSsjONzfdi6sj&#10;jjIgu/6DKCEMOWhhgYZKtqZ0UAwE6NClx3NnTCoFbEZRNJ95cFTAmR9515Ef2B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" o:allowoverlap="f" filled="f" stroked="f">
                <v:textbox inset="0,0,0,0">
                  <w:txbxContent>
                    <w:p w14:paraId="2697F42B" w14:textId="77777777" w:rsidR="003A4FA4" w:rsidRPr="00822BA3" w:rsidRDefault="003A4FA4" w:rsidP="00B94D42">
                      <w:pPr>
                        <w:pStyle w:val="AddressBold"/>
                        <w:spacing w:line="480" w:lineRule="exact"/>
                        <w:rPr>
                          <w:rFonts w:ascii="Helvetica" w:hAnsi="Helvetica"/>
                          <w:color w:val="00559B"/>
                          <w:sz w:val="28"/>
                        </w:rPr>
                      </w:pPr>
                      <w:r w:rsidRPr="00B94D42">
                        <w:rPr>
                          <w:rFonts w:ascii="Helvetica" w:hAnsi="Helvetica"/>
                          <w:b w:val="0"/>
                          <w:color w:val="FFFFFF"/>
                          <w:sz w:val="28"/>
                        </w:rPr>
                        <w:t>1.</w:t>
                      </w:r>
                      <w:r>
                        <w:rPr>
                          <w:rFonts w:ascii="Helvetica" w:hAnsi="Helvetica"/>
                          <w:color w:val="FFFFFF"/>
                          <w:sz w:val="28"/>
                        </w:rPr>
                        <w:t xml:space="preserve"> Commercial Proposal for</w:t>
                      </w:r>
                    </w:p>
                    <w:p w14:paraId="2E7EDA1B" w14:textId="0AEB6111" w:rsidR="003A4FA4" w:rsidRPr="00822BA3" w:rsidRDefault="003A4FA4" w:rsidP="00770834">
                      <w:pPr>
                        <w:pStyle w:val="AddressBold"/>
                        <w:spacing w:before="240" w:line="600" w:lineRule="exact"/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Reference </w:t>
                      </w:r>
                      <w:r w:rsidR="00A75152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Access and Interconnect</w:t>
                      </w:r>
                      <w:r w:rsidR="00EB51FA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>ion</w:t>
                      </w:r>
                      <w:r w:rsidR="00A75152"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52"/>
                          <w:szCs w:val="52"/>
                        </w:rPr>
                        <w:t xml:space="preserve">Offer </w:t>
                      </w:r>
                      <w:r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Sub Annex C</w:t>
                      </w:r>
                      <w:r w:rsidR="00080199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-</w:t>
                      </w:r>
                      <w:r w:rsidR="00234276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M</w:t>
                      </w:r>
                      <w:r w:rsidR="0077083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I</w:t>
                      </w:r>
                      <w:r w:rsidR="00080199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AF605D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0</w:t>
                      </w:r>
                      <w:r w:rsidR="00770834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4</w:t>
                      </w:r>
                      <w:r w:rsidRPr="00B04545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 </w:t>
                      </w:r>
                      <w:r w:rsidR="00234276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 xml:space="preserve">Mobile </w:t>
                      </w:r>
                      <w:r w:rsidR="00080199">
                        <w:rPr>
                          <w:rFonts w:ascii="Helvetica" w:hAnsi="Helvetica"/>
                          <w:b w:val="0"/>
                          <w:color w:val="00559B"/>
                          <w:sz w:val="40"/>
                          <w:szCs w:val="40"/>
                        </w:rPr>
                        <w:t>Carrier Pre Selection (CPS)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2FCAD688" w14:textId="77777777" w:rsidR="00AF605D" w:rsidRPr="00AF605D" w:rsidRDefault="00AF605D" w:rsidP="00AF605D"/>
    <w:p w14:paraId="54BD7C79" w14:textId="77777777" w:rsidR="00AF605D" w:rsidRPr="00AF605D" w:rsidRDefault="00AF605D" w:rsidP="00AF605D"/>
    <w:p w14:paraId="00686A21" w14:textId="77777777" w:rsidR="00AF605D" w:rsidRPr="00AF605D" w:rsidRDefault="00AF605D" w:rsidP="00AF605D"/>
    <w:p w14:paraId="0DF509E4" w14:textId="77777777" w:rsidR="00AF605D" w:rsidRPr="00AF605D" w:rsidRDefault="00AF605D" w:rsidP="00AF605D"/>
    <w:p w14:paraId="02674CAB" w14:textId="77777777" w:rsidR="00AF605D" w:rsidRPr="00AF605D" w:rsidRDefault="00AF605D" w:rsidP="00AF605D"/>
    <w:p w14:paraId="046A3D4F" w14:textId="77777777" w:rsidR="00AF605D" w:rsidRPr="00AF605D" w:rsidRDefault="00AF605D" w:rsidP="00AF605D"/>
    <w:p w14:paraId="01FDAABD" w14:textId="77777777" w:rsidR="00AF605D" w:rsidRPr="00AF605D" w:rsidRDefault="00AF605D" w:rsidP="00AF605D"/>
    <w:p w14:paraId="3B4D869E" w14:textId="77777777" w:rsidR="00AF605D" w:rsidRPr="00AF605D" w:rsidRDefault="00AF605D" w:rsidP="00AF605D"/>
    <w:p w14:paraId="25C75E26" w14:textId="77777777" w:rsidR="00AF605D" w:rsidRPr="00AF605D" w:rsidRDefault="00AF605D" w:rsidP="00AF605D"/>
    <w:p w14:paraId="2B67B027" w14:textId="77777777" w:rsidR="00AF605D" w:rsidRPr="00AF605D" w:rsidRDefault="00AF605D" w:rsidP="00AF605D"/>
    <w:p w14:paraId="25F696EC" w14:textId="77777777" w:rsidR="00AF605D" w:rsidRPr="00AF605D" w:rsidRDefault="00AF605D" w:rsidP="00AF605D"/>
    <w:p w14:paraId="655F05C9" w14:textId="77777777" w:rsidR="00AF605D" w:rsidRPr="00AF605D" w:rsidRDefault="00AF605D" w:rsidP="00AF605D"/>
    <w:p w14:paraId="559AC892" w14:textId="77777777" w:rsidR="00AF605D" w:rsidRPr="00AF605D" w:rsidRDefault="00AF605D" w:rsidP="00AF605D"/>
    <w:p w14:paraId="56B8F3D1" w14:textId="243498EE" w:rsidR="00AF605D" w:rsidRPr="00AF605D" w:rsidRDefault="00AF605D" w:rsidP="00AF605D">
      <w:pPr>
        <w:tabs>
          <w:tab w:val="left" w:pos="2776"/>
        </w:tabs>
      </w:pPr>
      <w:r>
        <w:tab/>
      </w:r>
    </w:p>
    <w:p w14:paraId="7AD63C9C" w14:textId="77777777" w:rsidR="00AF605D" w:rsidRPr="00AF605D" w:rsidRDefault="00AF605D" w:rsidP="00AF605D"/>
    <w:p w14:paraId="3D4BE8F3" w14:textId="77777777" w:rsidR="00AF605D" w:rsidRPr="00AF605D" w:rsidRDefault="00AF605D" w:rsidP="00AF605D"/>
    <w:p w14:paraId="3973AA21" w14:textId="07E0272F" w:rsidR="0029357C" w:rsidRPr="00AF605D" w:rsidRDefault="0029357C" w:rsidP="00AF605D">
      <w:pPr>
        <w:sectPr w:rsidR="0029357C" w:rsidRPr="00AF605D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</w:p>
    <w:p w14:paraId="12165D00" w14:textId="4B725796" w:rsidR="003F41F3" w:rsidRPr="00F2549C" w:rsidRDefault="00EB51FA">
      <w:pPr>
        <w:spacing w:after="0" w:line="240" w:lineRule="auto"/>
        <w:rPr>
          <w:color w:val="4A93D1"/>
          <w:sz w:val="32"/>
          <w:szCs w:val="32"/>
          <w:u w:val="single"/>
        </w:rPr>
      </w:pPr>
      <w:r>
        <w:rPr>
          <w:color w:val="4A93D1"/>
          <w:sz w:val="32"/>
          <w:szCs w:val="32"/>
          <w:u w:val="single"/>
        </w:rPr>
        <w:lastRenderedPageBreak/>
        <w:t>Table of C</w:t>
      </w:r>
      <w:r w:rsidR="003F41F3" w:rsidRPr="00F2549C">
        <w:rPr>
          <w:color w:val="4A93D1"/>
          <w:sz w:val="32"/>
          <w:szCs w:val="32"/>
          <w:u w:val="single"/>
        </w:rPr>
        <w:t>ontent</w:t>
      </w:r>
      <w:r w:rsidR="00AA1092">
        <w:rPr>
          <w:color w:val="4A93D1"/>
          <w:sz w:val="32"/>
          <w:szCs w:val="32"/>
          <w:u w:val="single"/>
        </w:rPr>
        <w:t>s</w:t>
      </w:r>
    </w:p>
    <w:p w14:paraId="7EFA82D7" w14:textId="77777777"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14:paraId="02A7B05B" w14:textId="77777777" w:rsidR="00AE3AC2" w:rsidRDefault="00EF5FE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TOC \o "1-1" \h \z \u </w:instrText>
      </w:r>
      <w:r>
        <w:rPr>
          <w:b w:val="0"/>
          <w:bCs/>
        </w:rPr>
        <w:fldChar w:fldCharType="separate"/>
      </w:r>
      <w:hyperlink w:anchor="_Toc452295038" w:history="1">
        <w:r w:rsidR="00AE3AC2"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AE3AC2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AE3AC2" w:rsidRPr="00594B85">
          <w:rPr>
            <w:rStyle w:val="Hyperlink"/>
          </w:rPr>
          <w:t>General</w:t>
        </w:r>
        <w:r w:rsidR="00AE3AC2">
          <w:rPr>
            <w:webHidden/>
          </w:rPr>
          <w:tab/>
        </w:r>
        <w:r w:rsidR="00AE3AC2">
          <w:rPr>
            <w:webHidden/>
          </w:rPr>
          <w:fldChar w:fldCharType="begin"/>
        </w:r>
        <w:r w:rsidR="00AE3AC2">
          <w:rPr>
            <w:webHidden/>
          </w:rPr>
          <w:instrText xml:space="preserve"> PAGEREF _Toc452295038 \h </w:instrText>
        </w:r>
        <w:r w:rsidR="00AE3AC2">
          <w:rPr>
            <w:webHidden/>
          </w:rPr>
        </w:r>
        <w:r w:rsidR="00AE3AC2">
          <w:rPr>
            <w:webHidden/>
          </w:rPr>
          <w:fldChar w:fldCharType="separate"/>
        </w:r>
        <w:r w:rsidR="00243D20">
          <w:rPr>
            <w:webHidden/>
          </w:rPr>
          <w:t>3</w:t>
        </w:r>
        <w:r w:rsidR="00AE3AC2">
          <w:rPr>
            <w:webHidden/>
          </w:rPr>
          <w:fldChar w:fldCharType="end"/>
        </w:r>
      </w:hyperlink>
    </w:p>
    <w:p w14:paraId="762545DB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39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EF5E89C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0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The Service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AE9716E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1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Terms and conditions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8B14AC0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2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Database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48D6DA9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3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Ordering and Delivery</w:t>
        </w:r>
        <w:bookmarkStart w:id="0" w:name="_GoBack"/>
        <w:bookmarkEnd w:id="0"/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0B4B1EE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4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Tariff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F1AC083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5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Fault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058659C" w14:textId="77777777" w:rsidR="00AE3AC2" w:rsidRDefault="00AE3AC2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95046" w:history="1">
        <w:r w:rsidRPr="00594B8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9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594B85">
          <w:rPr>
            <w:rStyle w:val="Hyperlink"/>
          </w:rPr>
          <w:t>Forecasts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_Toc452295046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43D20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C994C01" w14:textId="5EB0C37C" w:rsidR="00E07585" w:rsidRPr="00E07585" w:rsidRDefault="00EF5FE8" w:rsidP="00E07585">
      <w:pPr>
        <w:rPr>
          <w:color w:val="000000"/>
        </w:rPr>
      </w:pPr>
      <w:r>
        <w:rPr>
          <w:b/>
          <w:bCs/>
          <w:noProof/>
          <w:color w:val="333333"/>
          <w:sz w:val="24"/>
        </w:rPr>
        <w:fldChar w:fldCharType="end"/>
      </w:r>
      <w:bookmarkStart w:id="1" w:name="_Toc450646601"/>
    </w:p>
    <w:p w14:paraId="56EEFF7B" w14:textId="77777777" w:rsidR="00E07585" w:rsidRDefault="00E07585" w:rsidP="00E07585">
      <w:pPr>
        <w:pStyle w:val="Heading1"/>
      </w:pPr>
      <w:bookmarkStart w:id="2" w:name="_Toc452295038"/>
      <w:r>
        <w:lastRenderedPageBreak/>
        <w:t>General</w:t>
      </w:r>
      <w:bookmarkEnd w:id="1"/>
      <w:bookmarkEnd w:id="2"/>
      <w:r>
        <w:t xml:space="preserve"> </w:t>
      </w:r>
    </w:p>
    <w:p w14:paraId="7817873B" w14:textId="7A9911ED" w:rsidR="00A40EB3" w:rsidRPr="00714DE9" w:rsidRDefault="00A40EB3" w:rsidP="00E07585">
      <w:pPr>
        <w:pStyle w:val="ListParagraph"/>
      </w:pPr>
      <w:r>
        <w:t>This</w:t>
      </w:r>
      <w:r w:rsidRPr="00714DE9">
        <w:t xml:space="preserve"> </w:t>
      </w:r>
      <w:r w:rsidR="00080199">
        <w:t xml:space="preserve">Sub Annex </w:t>
      </w:r>
      <w:r w:rsidRPr="00714DE9">
        <w:t xml:space="preserve">sets out </w:t>
      </w:r>
      <w:r>
        <w:t xml:space="preserve">Carrier Pre Selection (CPS) </w:t>
      </w:r>
      <w:r w:rsidR="00A82EA5">
        <w:t>Service</w:t>
      </w:r>
      <w:r>
        <w:t xml:space="preserve"> on </w:t>
      </w:r>
      <w:r w:rsidR="00234276">
        <w:t xml:space="preserve">Omantel Mobile </w:t>
      </w:r>
      <w:r>
        <w:t>Network.</w:t>
      </w:r>
    </w:p>
    <w:p w14:paraId="1A2AF84E" w14:textId="7CF03053" w:rsidR="00CA23CF" w:rsidRDefault="002631C3" w:rsidP="00E07585">
      <w:pPr>
        <w:pStyle w:val="ListParagraph"/>
      </w:pPr>
      <w:r w:rsidRPr="002631C3">
        <w:t>Omantel through this</w:t>
      </w:r>
      <w:r>
        <w:t xml:space="preserve"> </w:t>
      </w:r>
      <w:r w:rsidR="00A82EA5">
        <w:t>Service</w:t>
      </w:r>
      <w:r>
        <w:t xml:space="preserve"> enable </w:t>
      </w:r>
      <w:r w:rsidR="00D75F08">
        <w:t>the Requesting Party</w:t>
      </w:r>
      <w:r>
        <w:t xml:space="preserve"> to offer Omantel</w:t>
      </w:r>
      <w:r w:rsidR="00293C7A">
        <w:t>’s</w:t>
      </w:r>
      <w:r w:rsidR="00234276">
        <w:t xml:space="preserve"> Mobile</w:t>
      </w:r>
      <w:r>
        <w:t xml:space="preserve"> </w:t>
      </w:r>
      <w:r w:rsidR="00A82EA5">
        <w:t>Service</w:t>
      </w:r>
      <w:r>
        <w:t xml:space="preserve"> </w:t>
      </w:r>
      <w:r w:rsidR="00EB51FA">
        <w:t>Customer</w:t>
      </w:r>
      <w:r>
        <w:t xml:space="preserve">s the CPS through which the </w:t>
      </w:r>
      <w:r w:rsidR="00EB51FA">
        <w:t>Customer</w:t>
      </w:r>
      <w:r>
        <w:t xml:space="preserve">s </w:t>
      </w:r>
      <w:r w:rsidR="00CA23CF" w:rsidRPr="00CA23CF">
        <w:t xml:space="preserve">will be able to select the Requesting Party to convey </w:t>
      </w:r>
      <w:r w:rsidR="00EB51FA">
        <w:t>Call</w:t>
      </w:r>
      <w:r w:rsidR="00CA23CF" w:rsidRPr="00CA23CF">
        <w:t>s to destinations.</w:t>
      </w:r>
    </w:p>
    <w:p w14:paraId="3B64DDD5" w14:textId="77777777" w:rsidR="001850AD" w:rsidRDefault="001850AD" w:rsidP="00E07585">
      <w:pPr>
        <w:pStyle w:val="Heading1"/>
      </w:pPr>
      <w:bookmarkStart w:id="3" w:name="_Toc326522858"/>
      <w:bookmarkStart w:id="4" w:name="_Toc452295039"/>
      <w:r>
        <w:lastRenderedPageBreak/>
        <w:t>Definitions</w:t>
      </w:r>
      <w:bookmarkEnd w:id="3"/>
      <w:bookmarkEnd w:id="4"/>
    </w:p>
    <w:p w14:paraId="279F1962" w14:textId="77F0EBEE" w:rsidR="001850AD" w:rsidRDefault="00AC5975" w:rsidP="00EB51FA">
      <w:pPr>
        <w:pStyle w:val="ListParagraph"/>
      </w:pPr>
      <w:r w:rsidRPr="004D186A">
        <w:t>The definitions in Annex L shall apply to this Sub</w:t>
      </w:r>
      <w:r>
        <w:t xml:space="preserve"> </w:t>
      </w:r>
      <w:r w:rsidRPr="004D186A">
        <w:t>Annex in addition to the following definitions:</w:t>
      </w:r>
    </w:p>
    <w:p w14:paraId="5722D0BD" w14:textId="730C9659" w:rsidR="00AC5975" w:rsidRDefault="00AC5975" w:rsidP="00E07585">
      <w:pPr>
        <w:pStyle w:val="ListParagraph2"/>
      </w:pPr>
      <w:r>
        <w:t xml:space="preserve">CPS Prefix – Carrier Pre Selection Prefix which is the Short Code Prefix allocated by the TRA to </w:t>
      </w:r>
      <w:r w:rsidR="00D75F08">
        <w:t>the Requesting Party</w:t>
      </w:r>
      <w:r>
        <w:t xml:space="preserve"> for the purpose of CPS </w:t>
      </w:r>
      <w:r w:rsidR="00A82EA5">
        <w:t>Service</w:t>
      </w:r>
    </w:p>
    <w:p w14:paraId="2965282C" w14:textId="01362C66" w:rsidR="00AC5975" w:rsidRDefault="00AC5975" w:rsidP="00E07585">
      <w:pPr>
        <w:pStyle w:val="ListParagraph2"/>
      </w:pPr>
      <w:r>
        <w:t xml:space="preserve">CPS </w:t>
      </w:r>
      <w:r w:rsidR="00EB51FA">
        <w:t>Call</w:t>
      </w:r>
      <w:r>
        <w:t xml:space="preserve">s – Carrier Pre Selection </w:t>
      </w:r>
      <w:r w:rsidR="00EB51FA">
        <w:t>Call</w:t>
      </w:r>
      <w:r>
        <w:t>s.</w:t>
      </w:r>
    </w:p>
    <w:p w14:paraId="211BA414" w14:textId="66BB8FF3" w:rsidR="005917AF" w:rsidRDefault="00EB51FA" w:rsidP="00E07585">
      <w:pPr>
        <w:pStyle w:val="ListParagraph2"/>
      </w:pPr>
      <w:r>
        <w:t>Call</w:t>
      </w:r>
      <w:r w:rsidR="005917AF">
        <w:t xml:space="preserve">s – International </w:t>
      </w:r>
      <w:r>
        <w:t>Call</w:t>
      </w:r>
      <w:r w:rsidR="005917AF">
        <w:t>s.</w:t>
      </w:r>
    </w:p>
    <w:p w14:paraId="2B4D8EA2" w14:textId="24154FD3" w:rsidR="00AC5975" w:rsidRDefault="00AC5975" w:rsidP="00E07585">
      <w:pPr>
        <w:pStyle w:val="ListParagraph2"/>
      </w:pPr>
      <w:r>
        <w:t xml:space="preserve">Carrier Pre Selection – </w:t>
      </w:r>
      <w:r w:rsidR="00A82EA5">
        <w:t>Service</w:t>
      </w:r>
      <w:r>
        <w:t xml:space="preserve"> offered by Omantel to the enable its </w:t>
      </w:r>
      <w:r w:rsidR="009E4EEF">
        <w:t xml:space="preserve">Mobile </w:t>
      </w:r>
      <w:r w:rsidR="00EB51FA">
        <w:t>Customer</w:t>
      </w:r>
      <w:r w:rsidR="009E059C">
        <w:t>s</w:t>
      </w:r>
      <w:r>
        <w:t xml:space="preserve"> to select </w:t>
      </w:r>
      <w:r w:rsidR="00D75F08">
        <w:t>the Requesting Party</w:t>
      </w:r>
      <w:r>
        <w:t xml:space="preserve"> for conveying his </w:t>
      </w:r>
      <w:r w:rsidR="00EB51FA">
        <w:t>Call</w:t>
      </w:r>
      <w:r>
        <w:t xml:space="preserve">s to the </w:t>
      </w:r>
      <w:r w:rsidR="00B9101B">
        <w:t>D</w:t>
      </w:r>
      <w:r>
        <w:t xml:space="preserve">estination </w:t>
      </w:r>
      <w:r w:rsidR="00B9101B">
        <w:t>A</w:t>
      </w:r>
      <w:r>
        <w:t xml:space="preserve">ddress by pre configuring </w:t>
      </w:r>
      <w:r w:rsidR="00D75F08">
        <w:t>the Requesting Party</w:t>
      </w:r>
      <w:r>
        <w:t>’s CPS Prefix on Omantel’s Network</w:t>
      </w:r>
      <w:r w:rsidR="00810F2E">
        <w:t xml:space="preserve"> for that particular </w:t>
      </w:r>
      <w:r w:rsidR="00EB51FA">
        <w:t>Customer</w:t>
      </w:r>
      <w:r>
        <w:t>.</w:t>
      </w:r>
    </w:p>
    <w:p w14:paraId="3D36B981" w14:textId="2EEE0054" w:rsidR="00296089" w:rsidRDefault="00296089" w:rsidP="00E07585">
      <w:pPr>
        <w:pStyle w:val="ListParagraph2"/>
      </w:pPr>
      <w:r>
        <w:t xml:space="preserve">Destination Address – </w:t>
      </w:r>
      <w:r w:rsidR="00C654CE">
        <w:t>Dialed number (</w:t>
      </w:r>
      <w:r>
        <w:t xml:space="preserve">B </w:t>
      </w:r>
      <w:r w:rsidR="00C654CE">
        <w:t xml:space="preserve">number) </w:t>
      </w:r>
    </w:p>
    <w:p w14:paraId="5AECDD2B" w14:textId="70981187" w:rsidR="00810F2E" w:rsidRDefault="00810F2E" w:rsidP="00E07585">
      <w:pPr>
        <w:pStyle w:val="ListParagraph2"/>
      </w:pPr>
      <w:r>
        <w:t xml:space="preserve">Joint Working Manual – Operation manual that contains specific procedures related to the </w:t>
      </w:r>
      <w:r w:rsidR="000B4430">
        <w:t xml:space="preserve">CPS </w:t>
      </w:r>
      <w:r w:rsidR="00A82EA5">
        <w:t>Service</w:t>
      </w:r>
      <w:r w:rsidR="000B4430">
        <w:t xml:space="preserve"> and shall be develop</w:t>
      </w:r>
      <w:r w:rsidR="00EB51FA">
        <w:t>ed</w:t>
      </w:r>
      <w:r w:rsidR="000B4430">
        <w:t xml:space="preserve"> jointly by both Parties once the request of CPS </w:t>
      </w:r>
      <w:r w:rsidR="00A82EA5">
        <w:t>Service</w:t>
      </w:r>
      <w:r w:rsidR="000B4430">
        <w:t xml:space="preserve"> is received.</w:t>
      </w:r>
    </w:p>
    <w:p w14:paraId="355D0744" w14:textId="28F87142" w:rsidR="000B746A" w:rsidRDefault="000B746A" w:rsidP="00E07585">
      <w:pPr>
        <w:pStyle w:val="ListParagraph2"/>
      </w:pPr>
      <w:r>
        <w:t>Omantel</w:t>
      </w:r>
      <w:r w:rsidR="003A68C7">
        <w:t>’s</w:t>
      </w:r>
      <w:r>
        <w:t xml:space="preserve"> </w:t>
      </w:r>
      <w:r w:rsidR="00EB51FA">
        <w:t>Customer</w:t>
      </w:r>
      <w:r>
        <w:t xml:space="preserve"> – </w:t>
      </w:r>
      <w:r w:rsidR="00EB51FA">
        <w:t>Customer</w:t>
      </w:r>
      <w:r>
        <w:t xml:space="preserve"> – Omantel</w:t>
      </w:r>
      <w:r w:rsidR="00A666C7">
        <w:t>’s</w:t>
      </w:r>
      <w:r>
        <w:t xml:space="preserve"> </w:t>
      </w:r>
      <w:r w:rsidR="009E4EEF">
        <w:t xml:space="preserve">Mobile </w:t>
      </w:r>
      <w:r w:rsidR="00EB51FA">
        <w:t>Customer</w:t>
      </w:r>
      <w:r>
        <w:t>.</w:t>
      </w:r>
    </w:p>
    <w:p w14:paraId="1D9D98C0" w14:textId="46FB4841" w:rsidR="00A40EB3" w:rsidRDefault="00A40EB3" w:rsidP="00E07585">
      <w:pPr>
        <w:pStyle w:val="Heading1"/>
      </w:pPr>
      <w:bookmarkStart w:id="5" w:name="_Toc326522859"/>
      <w:bookmarkStart w:id="6" w:name="_Toc452295040"/>
      <w:r>
        <w:lastRenderedPageBreak/>
        <w:t xml:space="preserve">The </w:t>
      </w:r>
      <w:r w:rsidR="00A82EA5">
        <w:t>Service</w:t>
      </w:r>
      <w:bookmarkEnd w:id="6"/>
    </w:p>
    <w:p w14:paraId="58187348" w14:textId="3574825D" w:rsidR="002631C3" w:rsidRDefault="00D75F08" w:rsidP="00984C0E">
      <w:pPr>
        <w:pStyle w:val="ListParagraph"/>
      </w:pPr>
      <w:r>
        <w:t>The Requesting Party</w:t>
      </w:r>
      <w:r w:rsidR="00AF6771">
        <w:t xml:space="preserve"> </w:t>
      </w:r>
      <w:r w:rsidR="00A666C7">
        <w:t>can</w:t>
      </w:r>
      <w:r w:rsidR="00AF6771">
        <w:t xml:space="preserve"> set-up</w:t>
      </w:r>
      <w:r w:rsidR="00296089">
        <w:t xml:space="preserve"> </w:t>
      </w:r>
      <w:r w:rsidR="00984C0E">
        <w:t xml:space="preserve">the </w:t>
      </w:r>
      <w:r w:rsidR="00A82EA5">
        <w:t>Service</w:t>
      </w:r>
      <w:r w:rsidR="00984C0E">
        <w:t xml:space="preserve"> using the various A</w:t>
      </w:r>
      <w:r w:rsidR="00296089">
        <w:t xml:space="preserve">ncillary </w:t>
      </w:r>
      <w:r w:rsidR="00A82EA5">
        <w:t>Service</w:t>
      </w:r>
      <w:r w:rsidR="003A68C7">
        <w:t>s</w:t>
      </w:r>
      <w:r w:rsidR="00296089">
        <w:t xml:space="preserve"> offered by Omantel </w:t>
      </w:r>
      <w:r w:rsidR="00A666C7">
        <w:t>in</w:t>
      </w:r>
      <w:r w:rsidR="00296089">
        <w:t xml:space="preserve"> Sub Annex C-</w:t>
      </w:r>
      <w:r w:rsidR="009E4EEF">
        <w:t>MI</w:t>
      </w:r>
      <w:r w:rsidR="00296089">
        <w:t xml:space="preserve"> 01</w:t>
      </w:r>
      <w:r w:rsidR="00A666C7">
        <w:t xml:space="preserve"> </w:t>
      </w:r>
      <w:r>
        <w:t>beside</w:t>
      </w:r>
      <w:r w:rsidR="00A666C7">
        <w:t>s</w:t>
      </w:r>
      <w:r>
        <w:t xml:space="preserve"> the </w:t>
      </w:r>
      <w:r w:rsidR="00A82EA5">
        <w:t>Service</w:t>
      </w:r>
      <w:r>
        <w:t>s described in this Sub Annex</w:t>
      </w:r>
      <w:r w:rsidR="00296089">
        <w:t>.</w:t>
      </w:r>
    </w:p>
    <w:p w14:paraId="741F2626" w14:textId="2A1A349A" w:rsidR="00296089" w:rsidRPr="00750FB5" w:rsidRDefault="00296089" w:rsidP="00984C0E">
      <w:pPr>
        <w:pStyle w:val="ListParagraph"/>
        <w:rPr>
          <w:smallCaps/>
        </w:rPr>
      </w:pPr>
      <w:r>
        <w:t xml:space="preserve">Omantel shall allow its </w:t>
      </w:r>
      <w:r w:rsidR="00EB51FA">
        <w:t>Customer</w:t>
      </w:r>
      <w:r>
        <w:t xml:space="preserve"> to originate a </w:t>
      </w:r>
      <w:r w:rsidR="00EB51FA">
        <w:t>Call</w:t>
      </w:r>
      <w:r>
        <w:t xml:space="preserve"> from Omantel’s </w:t>
      </w:r>
      <w:r w:rsidR="009E4EEF">
        <w:t xml:space="preserve">Mobile </w:t>
      </w:r>
      <w:r>
        <w:t xml:space="preserve">Network to the Destination Address though </w:t>
      </w:r>
      <w:r w:rsidR="00D75F08">
        <w:t>the Requesting Party’</w:t>
      </w:r>
      <w:r>
        <w:t xml:space="preserve">s Network in accordance </w:t>
      </w:r>
      <w:r w:rsidR="00984C0E">
        <w:t xml:space="preserve">with </w:t>
      </w:r>
      <w:r>
        <w:t xml:space="preserve">a pre-determined Carrier Pre Selection Prefix (CPS Prefix) of </w:t>
      </w:r>
      <w:r w:rsidR="00D75F08">
        <w:t>the Requesting Party</w:t>
      </w:r>
      <w:r>
        <w:t xml:space="preserve"> configured on Omantel’s </w:t>
      </w:r>
      <w:r w:rsidR="009E4EEF">
        <w:t xml:space="preserve">Mobile </w:t>
      </w:r>
      <w:r>
        <w:t>network.</w:t>
      </w:r>
      <w:r w:rsidR="00304898">
        <w:t xml:space="preserve"> The </w:t>
      </w:r>
      <w:r w:rsidR="00EB51FA">
        <w:t>Call</w:t>
      </w:r>
      <w:r w:rsidR="00304898">
        <w:t xml:space="preserve"> will be routed from Omantel’s </w:t>
      </w:r>
      <w:r w:rsidR="009E4EEF">
        <w:t xml:space="preserve">Mobile </w:t>
      </w:r>
      <w:r w:rsidR="00304898">
        <w:t xml:space="preserve">Network to </w:t>
      </w:r>
      <w:r w:rsidR="00D75F08">
        <w:t>the Requesting Party</w:t>
      </w:r>
      <w:r w:rsidR="00A666C7">
        <w:t>’s Network at Omantel’s POI.</w:t>
      </w:r>
    </w:p>
    <w:p w14:paraId="41F9B08D" w14:textId="35308A43" w:rsidR="00A40EB3" w:rsidRDefault="00A40EB3" w:rsidP="00E07585">
      <w:pPr>
        <w:pStyle w:val="ListParagraph"/>
      </w:pPr>
      <w:r>
        <w:t xml:space="preserve">For CPS </w:t>
      </w:r>
      <w:r w:rsidR="00A82EA5">
        <w:t>Service</w:t>
      </w:r>
      <w:r>
        <w:t xml:space="preserve">, </w:t>
      </w:r>
      <w:r w:rsidR="003D303F">
        <w:t>the</w:t>
      </w:r>
      <w:r w:rsidR="009E4EEF">
        <w:t xml:space="preserve"> </w:t>
      </w:r>
      <w:r w:rsidR="00EB51FA">
        <w:t>Customer</w:t>
      </w:r>
      <w:r w:rsidR="000B746A">
        <w:t xml:space="preserve"> </w:t>
      </w:r>
      <w:r>
        <w:t xml:space="preserve">pre-subscribes to </w:t>
      </w:r>
      <w:r w:rsidR="00D75F08">
        <w:t>the Requesting Party</w:t>
      </w:r>
      <w:r>
        <w:t xml:space="preserve"> for routing </w:t>
      </w:r>
      <w:r w:rsidR="00920D04">
        <w:t xml:space="preserve">all his </w:t>
      </w:r>
      <w:r w:rsidR="00EB51FA">
        <w:t>Call</w:t>
      </w:r>
      <w:r>
        <w:t xml:space="preserve">s to </w:t>
      </w:r>
      <w:r w:rsidR="00D75F08">
        <w:t>the Requesting Party</w:t>
      </w:r>
      <w:r w:rsidR="00D81F1D">
        <w:t xml:space="preserve"> where </w:t>
      </w:r>
      <w:r w:rsidR="00D75F08">
        <w:t>the Requesting Party</w:t>
      </w:r>
      <w:r w:rsidR="00D81F1D">
        <w:t xml:space="preserve"> shall deliver the </w:t>
      </w:r>
      <w:r w:rsidR="00EB51FA">
        <w:t>Call</w:t>
      </w:r>
      <w:r w:rsidR="00D81F1D">
        <w:t xml:space="preserve"> to the Destination Address.</w:t>
      </w:r>
    </w:p>
    <w:p w14:paraId="58E20630" w14:textId="65EA9383" w:rsidR="0016332B" w:rsidRDefault="0016332B" w:rsidP="00E07585">
      <w:pPr>
        <w:pStyle w:val="ListParagraph"/>
      </w:pPr>
      <w:r>
        <w:t>All</w:t>
      </w:r>
      <w:r w:rsidRPr="00140F2E">
        <w:t xml:space="preserve"> </w:t>
      </w:r>
      <w:r>
        <w:t xml:space="preserve">CPS </w:t>
      </w:r>
      <w:r w:rsidR="00EB51FA">
        <w:t>Call</w:t>
      </w:r>
      <w:r>
        <w:t>s originat</w:t>
      </w:r>
      <w:r w:rsidR="003D303F">
        <w:t>ing</w:t>
      </w:r>
      <w:r>
        <w:t xml:space="preserve"> from Omantel’s </w:t>
      </w:r>
      <w:r w:rsidR="009E4EEF">
        <w:t xml:space="preserve">Mobile </w:t>
      </w:r>
      <w:r>
        <w:t xml:space="preserve">Network with a specific CPS  Prefix shall be handed over to </w:t>
      </w:r>
      <w:r w:rsidR="00D75F08">
        <w:t>the Requesting Party</w:t>
      </w:r>
      <w:r>
        <w:t xml:space="preserve"> at the nearest existing POI specified in Sub Annex C-</w:t>
      </w:r>
      <w:r w:rsidR="009E4EEF">
        <w:t>M</w:t>
      </w:r>
      <w:r>
        <w:t>I 01</w:t>
      </w:r>
    </w:p>
    <w:p w14:paraId="37BD4489" w14:textId="53BD488D" w:rsidR="00D81F1D" w:rsidRDefault="00D75F08" w:rsidP="008D259E">
      <w:pPr>
        <w:pStyle w:val="ListParagraph"/>
      </w:pPr>
      <w:r>
        <w:t>The Requesting Party</w:t>
      </w:r>
      <w:r w:rsidR="00D81F1D" w:rsidRPr="00265323">
        <w:t xml:space="preserve"> </w:t>
      </w:r>
      <w:r w:rsidR="00984C0E">
        <w:t>request</w:t>
      </w:r>
      <w:r w:rsidR="00CC032B">
        <w:t>s</w:t>
      </w:r>
      <w:r w:rsidR="00984C0E">
        <w:t xml:space="preserve"> </w:t>
      </w:r>
      <w:r w:rsidR="00D81F1D" w:rsidRPr="00265323">
        <w:t xml:space="preserve">the implementation of CPS </w:t>
      </w:r>
      <w:r w:rsidR="00A82EA5">
        <w:t>Service</w:t>
      </w:r>
      <w:r w:rsidR="00D81F1D" w:rsidRPr="00265323">
        <w:t xml:space="preserve"> </w:t>
      </w:r>
      <w:r w:rsidR="00D81F1D">
        <w:t xml:space="preserve">on behalf of the </w:t>
      </w:r>
      <w:r w:rsidR="00EB51FA">
        <w:t>Customer</w:t>
      </w:r>
      <w:r w:rsidR="00D81F1D">
        <w:t xml:space="preserve"> who is already subscribed to Omantel </w:t>
      </w:r>
      <w:r w:rsidR="009E4EEF">
        <w:t xml:space="preserve">Mobile </w:t>
      </w:r>
      <w:r w:rsidR="00A82EA5">
        <w:t>Service</w:t>
      </w:r>
      <w:r w:rsidR="00D81F1D">
        <w:t xml:space="preserve">s along with a copy </w:t>
      </w:r>
      <w:r w:rsidR="00CC032B">
        <w:t xml:space="preserve">of </w:t>
      </w:r>
      <w:r w:rsidR="00D81F1D">
        <w:t xml:space="preserve">the </w:t>
      </w:r>
      <w:r w:rsidR="00EB51FA">
        <w:t>Customer</w:t>
      </w:r>
      <w:r w:rsidR="00D81F1D">
        <w:t xml:space="preserve"> application form duly completed and signed by the </w:t>
      </w:r>
      <w:r w:rsidR="00EB51FA">
        <w:t>Customer</w:t>
      </w:r>
      <w:r w:rsidR="00D81F1D">
        <w:t>.</w:t>
      </w:r>
      <w:r w:rsidR="004C57CE">
        <w:t xml:space="preserve"> The Requesting Party shall also provide a “No objection” letter from the former Service provider (Third Party Operator or Omantel) in case the Customer is an active customer.</w:t>
      </w:r>
    </w:p>
    <w:p w14:paraId="62E21F8F" w14:textId="4386C168" w:rsidR="001850AD" w:rsidRPr="004351C5" w:rsidRDefault="002631C3" w:rsidP="00E07585">
      <w:pPr>
        <w:pStyle w:val="ListParagraph"/>
      </w:pPr>
      <w:r>
        <w:t xml:space="preserve">The CPS Prefix will always override all other pre-defined routing except for the </w:t>
      </w:r>
      <w:r w:rsidR="00EB51FA">
        <w:t>Call</w:t>
      </w:r>
      <w:r>
        <w:t xml:space="preserve"> by </w:t>
      </w:r>
      <w:r w:rsidR="00EB51FA">
        <w:t>Call</w:t>
      </w:r>
      <w:r>
        <w:t xml:space="preserve"> Carrier Selection (CCS) defined in Sub Annex C-</w:t>
      </w:r>
      <w:r w:rsidR="009E4EEF">
        <w:t>M</w:t>
      </w:r>
      <w:r w:rsidR="002F1497">
        <w:t>I</w:t>
      </w:r>
      <w:r>
        <w:t xml:space="preserve"> </w:t>
      </w:r>
      <w:r w:rsidR="00AF605D">
        <w:t>0</w:t>
      </w:r>
      <w:r w:rsidR="002F1497">
        <w:t>3</w:t>
      </w:r>
      <w:r>
        <w:t>.</w:t>
      </w:r>
      <w:bookmarkEnd w:id="5"/>
    </w:p>
    <w:p w14:paraId="17E198E1" w14:textId="1E6879D1" w:rsidR="00A40EB3" w:rsidRDefault="00A40EB3" w:rsidP="00E07585">
      <w:pPr>
        <w:pStyle w:val="Heading1"/>
      </w:pPr>
      <w:bookmarkStart w:id="7" w:name="_Toc326522860"/>
      <w:bookmarkStart w:id="8" w:name="_Toc452295041"/>
      <w:r>
        <w:lastRenderedPageBreak/>
        <w:t>Terms</w:t>
      </w:r>
      <w:r w:rsidR="00E0453E">
        <w:t xml:space="preserve"> and conditions</w:t>
      </w:r>
      <w:bookmarkEnd w:id="8"/>
    </w:p>
    <w:p w14:paraId="44B2A0BE" w14:textId="77777777" w:rsidR="00A40EB3" w:rsidRDefault="00A40EB3" w:rsidP="00E07585">
      <w:pPr>
        <w:pStyle w:val="ListParagraph"/>
      </w:pPr>
      <w:r>
        <w:t>Basic Condition:</w:t>
      </w:r>
    </w:p>
    <w:p w14:paraId="13CD6AEC" w14:textId="446F3F9C" w:rsidR="00A40EB3" w:rsidRDefault="00A40EB3" w:rsidP="00E07585">
      <w:pPr>
        <w:pStyle w:val="ListParagraph2"/>
      </w:pPr>
      <w:r>
        <w:t xml:space="preserve">A Party to this agreement shall not be obliged to supply the CPS </w:t>
      </w:r>
      <w:r w:rsidR="00A82EA5">
        <w:t>Service</w:t>
      </w:r>
      <w:r>
        <w:t xml:space="preserve"> unless and until:</w:t>
      </w:r>
    </w:p>
    <w:p w14:paraId="4A8BA7AA" w14:textId="69C82AAF" w:rsidR="00A40EB3" w:rsidRDefault="00A40EB3" w:rsidP="00304898">
      <w:pPr>
        <w:pStyle w:val="listParagrapha"/>
      </w:pPr>
      <w:r>
        <w:t xml:space="preserve">The other Party also agrees to provide such </w:t>
      </w:r>
      <w:r w:rsidR="00A82EA5">
        <w:t>Service</w:t>
      </w:r>
      <w:r w:rsidR="00195F38">
        <w:t xml:space="preserve"> with the same terms and </w:t>
      </w:r>
      <w:r w:rsidR="007513CB">
        <w:t>conditions</w:t>
      </w:r>
      <w:r w:rsidR="00195F38">
        <w:t xml:space="preserve"> </w:t>
      </w:r>
      <w:r w:rsidR="007513CB">
        <w:t>specified</w:t>
      </w:r>
      <w:r w:rsidR="00195F38">
        <w:t xml:space="preserve"> in this Sub Annex</w:t>
      </w:r>
      <w:r w:rsidR="00CC032B">
        <w:t>;</w:t>
      </w:r>
    </w:p>
    <w:p w14:paraId="6AAC0CFB" w14:textId="4C80B198" w:rsidR="00A40EB3" w:rsidRDefault="00A40EB3" w:rsidP="00CC032B">
      <w:pPr>
        <w:pStyle w:val="listParagrapha"/>
      </w:pPr>
      <w:r>
        <w:t xml:space="preserve">Both Parties agree upon the related business, IT and </w:t>
      </w:r>
      <w:r w:rsidR="004674ED">
        <w:t xml:space="preserve">routing </w:t>
      </w:r>
      <w:r>
        <w:t>processes, Prefi</w:t>
      </w:r>
      <w:r w:rsidR="00CC032B">
        <w:t>x Coding Scheme and the charges for the same;</w:t>
      </w:r>
    </w:p>
    <w:p w14:paraId="657AEC6C" w14:textId="6B603BC1" w:rsidR="00A40EB3" w:rsidRDefault="00D75F08" w:rsidP="00CC032B">
      <w:pPr>
        <w:pStyle w:val="listParagrapha"/>
      </w:pPr>
      <w:r>
        <w:t>The Requesting Party</w:t>
      </w:r>
      <w:r w:rsidR="00A40EB3">
        <w:t xml:space="preserve"> applies for the establishment of at least </w:t>
      </w:r>
      <w:r w:rsidR="00F367EB">
        <w:t xml:space="preserve">two </w:t>
      </w:r>
      <w:r w:rsidR="00A40EB3">
        <w:t>Point</w:t>
      </w:r>
      <w:r w:rsidR="00F367EB">
        <w:t>s</w:t>
      </w:r>
      <w:r w:rsidR="00A40EB3">
        <w:t xml:space="preserve"> of Interconnection</w:t>
      </w:r>
      <w:r w:rsidR="004A208E">
        <w:t xml:space="preserve">, Port Capacity, </w:t>
      </w:r>
      <w:r w:rsidR="00304898">
        <w:t xml:space="preserve">specific </w:t>
      </w:r>
      <w:r w:rsidR="00940F38">
        <w:t>traffic routes</w:t>
      </w:r>
      <w:r w:rsidR="004A208E">
        <w:t xml:space="preserve"> and any other </w:t>
      </w:r>
      <w:r w:rsidR="00A82EA5">
        <w:t>Service</w:t>
      </w:r>
      <w:r w:rsidR="00CC032B">
        <w:t>s</w:t>
      </w:r>
      <w:r w:rsidR="004A2D4F">
        <w:t>.</w:t>
      </w:r>
      <w:r w:rsidR="00A40EB3">
        <w:t xml:space="preserve"> </w:t>
      </w:r>
      <w:r>
        <w:t>The Requesting Party</w:t>
      </w:r>
      <w:r w:rsidR="00A40EB3">
        <w:t xml:space="preserve"> pays the appropriate charges as specified in </w:t>
      </w:r>
      <w:r w:rsidR="00EB51FA">
        <w:t>Clause</w:t>
      </w:r>
      <w:r w:rsidR="000B4430">
        <w:t xml:space="preserve"> </w:t>
      </w:r>
      <w:r w:rsidR="000B4430">
        <w:fldChar w:fldCharType="begin"/>
      </w:r>
      <w:r w:rsidR="000B4430">
        <w:instrText xml:space="preserve"> REF _Ref418757709 \r \h </w:instrText>
      </w:r>
      <w:r w:rsidR="000B4430">
        <w:fldChar w:fldCharType="separate"/>
      </w:r>
      <w:r w:rsidR="00243D20">
        <w:rPr>
          <w:cs/>
        </w:rPr>
        <w:t>‎</w:t>
      </w:r>
      <w:r w:rsidR="00243D20">
        <w:t>7</w:t>
      </w:r>
      <w:r w:rsidR="000B4430">
        <w:fldChar w:fldCharType="end"/>
      </w:r>
      <w:r w:rsidR="000B4430">
        <w:t xml:space="preserve"> for this Sub Annex</w:t>
      </w:r>
      <w:r w:rsidR="00A40EB3">
        <w:t>.</w:t>
      </w:r>
    </w:p>
    <w:p w14:paraId="63FFDCE9" w14:textId="2F542961" w:rsidR="004A208E" w:rsidRDefault="00D75F08" w:rsidP="004A208E">
      <w:pPr>
        <w:pStyle w:val="listParagrapha"/>
      </w:pPr>
      <w:r>
        <w:t>The Requesting Party</w:t>
      </w:r>
      <w:r w:rsidR="004A208E">
        <w:t xml:space="preserve"> is also responsible to pay Omantel the cost of configuring the </w:t>
      </w:r>
      <w:r w:rsidR="00EB51FA">
        <w:t>Customer</w:t>
      </w:r>
      <w:r w:rsidR="004A208E">
        <w:t xml:space="preserve"> number, originating the </w:t>
      </w:r>
      <w:r w:rsidR="00EB51FA">
        <w:t>Call</w:t>
      </w:r>
      <w:r w:rsidR="004A208E">
        <w:t xml:space="preserve"> and other relevant charges as specified in </w:t>
      </w:r>
      <w:r w:rsidR="00EB51FA">
        <w:t>Clause</w:t>
      </w:r>
      <w:r w:rsidR="004A208E">
        <w:t xml:space="preserve"> </w:t>
      </w:r>
      <w:r w:rsidR="004A208E">
        <w:fldChar w:fldCharType="begin"/>
      </w:r>
      <w:r w:rsidR="004A208E">
        <w:instrText xml:space="preserve"> REF _Ref418757709 \r \h  \* MERGEFORMAT </w:instrText>
      </w:r>
      <w:r w:rsidR="004A208E">
        <w:fldChar w:fldCharType="separate"/>
      </w:r>
      <w:r w:rsidR="00243D20">
        <w:rPr>
          <w:cs/>
        </w:rPr>
        <w:t>‎</w:t>
      </w:r>
      <w:r w:rsidR="00243D20">
        <w:t>7</w:t>
      </w:r>
      <w:r w:rsidR="004A208E">
        <w:fldChar w:fldCharType="end"/>
      </w:r>
      <w:r w:rsidR="004A208E">
        <w:t xml:space="preserve"> for this Sub Annex.</w:t>
      </w:r>
    </w:p>
    <w:p w14:paraId="01832AE2" w14:textId="2D3E6BF0" w:rsidR="00940F38" w:rsidRPr="00224594" w:rsidRDefault="00940F38" w:rsidP="005739D7">
      <w:pPr>
        <w:pStyle w:val="listParagrapha"/>
      </w:pPr>
      <w:r>
        <w:t xml:space="preserve">The Parties have successfully completed any pre-commissioning testing requirements set </w:t>
      </w:r>
      <w:r w:rsidRPr="00224594">
        <w:t xml:space="preserve">out in </w:t>
      </w:r>
      <w:r w:rsidR="005739D7">
        <w:t xml:space="preserve">the </w:t>
      </w:r>
      <w:r w:rsidRPr="00224594">
        <w:t>Joint Working Manual.</w:t>
      </w:r>
    </w:p>
    <w:p w14:paraId="6EE387AD" w14:textId="2A0A7724" w:rsidR="00940F38" w:rsidRDefault="00D75F08" w:rsidP="005739D7">
      <w:pPr>
        <w:pStyle w:val="listParagrapha"/>
      </w:pPr>
      <w:r>
        <w:t>The Requesting Party</w:t>
      </w:r>
      <w:r w:rsidR="00940F38" w:rsidRPr="000231E6">
        <w:t xml:space="preserve"> is responsible for charging the </w:t>
      </w:r>
      <w:r w:rsidR="00EB51FA">
        <w:t>Customer</w:t>
      </w:r>
      <w:r w:rsidR="00940F38" w:rsidRPr="000231E6">
        <w:t xml:space="preserve"> </w:t>
      </w:r>
      <w:r w:rsidR="00940F38">
        <w:t xml:space="preserve">for all CPS </w:t>
      </w:r>
      <w:r w:rsidR="00EB51FA">
        <w:t>Call</w:t>
      </w:r>
      <w:r w:rsidR="00940F38">
        <w:t xml:space="preserve">s. The </w:t>
      </w:r>
      <w:r w:rsidR="00EB51FA">
        <w:t>Customer</w:t>
      </w:r>
      <w:r w:rsidR="00940F38" w:rsidRPr="000231E6">
        <w:t xml:space="preserve"> continues to pay </w:t>
      </w:r>
      <w:r w:rsidR="00940F38">
        <w:t xml:space="preserve">Omantel for all other </w:t>
      </w:r>
      <w:r w:rsidR="00A82EA5">
        <w:t>Service</w:t>
      </w:r>
      <w:r w:rsidR="00940F38">
        <w:t xml:space="preserve">s provided </w:t>
      </w:r>
      <w:r w:rsidR="005739D7">
        <w:t>by</w:t>
      </w:r>
      <w:r w:rsidR="00940F38">
        <w:t xml:space="preserve"> Omantel.</w:t>
      </w:r>
    </w:p>
    <w:p w14:paraId="5A703F74" w14:textId="77777777" w:rsidR="00A40EB3" w:rsidRDefault="00A40EB3" w:rsidP="00E07585">
      <w:pPr>
        <w:pStyle w:val="ListParagraph"/>
      </w:pPr>
      <w:r>
        <w:t xml:space="preserve">Routing and Handover </w:t>
      </w:r>
    </w:p>
    <w:p w14:paraId="0C21E462" w14:textId="6E8962E9" w:rsidR="005D52C9" w:rsidRDefault="005D52C9" w:rsidP="00E07585">
      <w:pPr>
        <w:pStyle w:val="ListParagraph2"/>
      </w:pPr>
      <w:r>
        <w:t xml:space="preserve">The CPS </w:t>
      </w:r>
      <w:r w:rsidR="00EB51FA">
        <w:t>Call</w:t>
      </w:r>
      <w:r>
        <w:t xml:space="preserve">s shall be conveyed </w:t>
      </w:r>
      <w:r w:rsidRPr="002C5243">
        <w:t>between the parties and handed over</w:t>
      </w:r>
      <w:r w:rsidR="005739D7">
        <w:t>:</w:t>
      </w:r>
      <w:r>
        <w:t xml:space="preserve">  </w:t>
      </w:r>
    </w:p>
    <w:p w14:paraId="568852D7" w14:textId="77777777" w:rsidR="00A40EB3" w:rsidRDefault="00A40EB3" w:rsidP="00D71AC7">
      <w:pPr>
        <w:pStyle w:val="listParagrapha"/>
        <w:numPr>
          <w:ilvl w:val="0"/>
          <w:numId w:val="10"/>
        </w:numPr>
      </w:pPr>
      <w:r>
        <w:t>At the nearest existing Point of Interconnection; and</w:t>
      </w:r>
    </w:p>
    <w:p w14:paraId="46DEF831" w14:textId="29CFA07F" w:rsidR="00A40EB3" w:rsidRDefault="00A40EB3" w:rsidP="005739D7">
      <w:pPr>
        <w:pStyle w:val="listParagrapha"/>
      </w:pPr>
      <w:r>
        <w:lastRenderedPageBreak/>
        <w:t xml:space="preserve">In accordance with the terms of this </w:t>
      </w:r>
      <w:r w:rsidR="00A82EA5">
        <w:t>Service</w:t>
      </w:r>
      <w:r>
        <w:t xml:space="preserve"> Description, the Supply Terms and relev</w:t>
      </w:r>
      <w:r w:rsidR="005739D7">
        <w:t xml:space="preserve">ant specifications notified by </w:t>
      </w:r>
      <w:r w:rsidR="001A1080">
        <w:t>Omantel</w:t>
      </w:r>
      <w:r>
        <w:t xml:space="preserve"> to </w:t>
      </w:r>
      <w:r w:rsidR="00D75F08">
        <w:t>the Requesting Party</w:t>
      </w:r>
      <w:r>
        <w:t xml:space="preserve"> from time to time.</w:t>
      </w:r>
    </w:p>
    <w:p w14:paraId="76645F53" w14:textId="02CD86F6" w:rsidR="00DF53CF" w:rsidRPr="00F14728" w:rsidRDefault="00DF53CF" w:rsidP="00DF53CF">
      <w:pPr>
        <w:pStyle w:val="listParagrapha"/>
      </w:pPr>
      <w:r w:rsidRPr="00A63707">
        <w:t xml:space="preserve">Notwithstanding what is said in point “a” and “b” above, no </w:t>
      </w:r>
      <w:r w:rsidR="00EB51FA">
        <w:t>Call</w:t>
      </w:r>
      <w:r w:rsidRPr="00A63707">
        <w:t xml:space="preserve">s will be handed over at </w:t>
      </w:r>
      <w:r>
        <w:t xml:space="preserve">Omantel’s </w:t>
      </w:r>
      <w:r w:rsidRPr="00A63707">
        <w:t>International switches</w:t>
      </w:r>
      <w:r w:rsidRPr="0072358F">
        <w:t>.</w:t>
      </w:r>
    </w:p>
    <w:p w14:paraId="3C70D8AA" w14:textId="77777777" w:rsidR="00A40EB3" w:rsidRPr="00DC1523" w:rsidRDefault="00A40EB3" w:rsidP="00E07585">
      <w:pPr>
        <w:pStyle w:val="ListParagraph"/>
      </w:pPr>
      <w:r w:rsidRPr="00DC1523">
        <w:t>Conveyance</w:t>
      </w:r>
    </w:p>
    <w:p w14:paraId="5034B3EB" w14:textId="415D9D3A" w:rsidR="00A40EB3" w:rsidRDefault="00D75F08" w:rsidP="00E07585">
      <w:pPr>
        <w:pStyle w:val="ListParagraph2"/>
        <w:numPr>
          <w:ilvl w:val="2"/>
          <w:numId w:val="20"/>
        </w:numPr>
      </w:pPr>
      <w:r>
        <w:t>The Requesting Party</w:t>
      </w:r>
      <w:r w:rsidR="00A40EB3">
        <w:t xml:space="preserve"> shall convey CPS </w:t>
      </w:r>
      <w:r w:rsidR="00EB51FA">
        <w:t>Call</w:t>
      </w:r>
      <w:r w:rsidR="00A40EB3">
        <w:t xml:space="preserve">s from the Point of Interconnection to the </w:t>
      </w:r>
      <w:r w:rsidR="00EB51FA">
        <w:t>Call</w:t>
      </w:r>
      <w:r w:rsidR="00A40EB3">
        <w:t xml:space="preserve">ed Party such that on receipt of the initial digits of the </w:t>
      </w:r>
      <w:r w:rsidR="00EB51FA">
        <w:t>Call</w:t>
      </w:r>
      <w:r w:rsidR="00A40EB3">
        <w:t xml:space="preserve">ed Party’s telephone number, </w:t>
      </w:r>
      <w:r>
        <w:t>the Requesting Party</w:t>
      </w:r>
      <w:r w:rsidR="00A40EB3">
        <w:t xml:space="preserve"> shall:</w:t>
      </w:r>
    </w:p>
    <w:p w14:paraId="10E72720" w14:textId="2E8C9D75" w:rsidR="00A40EB3" w:rsidRDefault="00A40EB3" w:rsidP="00D71AC7">
      <w:pPr>
        <w:pStyle w:val="listParagrapha"/>
        <w:numPr>
          <w:ilvl w:val="0"/>
          <w:numId w:val="11"/>
        </w:numPr>
      </w:pPr>
      <w:r>
        <w:t xml:space="preserve">Immediately proceed to connect the </w:t>
      </w:r>
      <w:r w:rsidR="00EB51FA">
        <w:t>Call</w:t>
      </w:r>
      <w:r>
        <w:t xml:space="preserve">ing party to the </w:t>
      </w:r>
      <w:r w:rsidR="00EB51FA">
        <w:t>Call</w:t>
      </w:r>
      <w:r>
        <w:t>ed Party</w:t>
      </w:r>
      <w:r w:rsidR="009E4EEF">
        <w:t>.</w:t>
      </w:r>
    </w:p>
    <w:p w14:paraId="0ED4A78E" w14:textId="7453BF6B" w:rsidR="00A40EB3" w:rsidRDefault="00A40EB3" w:rsidP="004013B0">
      <w:pPr>
        <w:pStyle w:val="listParagrapha"/>
      </w:pPr>
      <w:r>
        <w:t xml:space="preserve">Once the </w:t>
      </w:r>
      <w:r w:rsidR="00EB51FA">
        <w:t>Call</w:t>
      </w:r>
      <w:r>
        <w:t xml:space="preserve">ed party answers, </w:t>
      </w:r>
      <w:r w:rsidR="00D75F08">
        <w:t>the Requesting Party</w:t>
      </w:r>
      <w:r>
        <w:t xml:space="preserve">’s system shall immediately return to the </w:t>
      </w:r>
      <w:r w:rsidR="001A1080">
        <w:t xml:space="preserve">Omantel </w:t>
      </w:r>
      <w:r>
        <w:t>an “address” complete message followed by an answer signal.</w:t>
      </w:r>
    </w:p>
    <w:p w14:paraId="0F2CBD84" w14:textId="6C268422" w:rsidR="00A40EB3" w:rsidRDefault="00D75F08" w:rsidP="004013B0">
      <w:pPr>
        <w:pStyle w:val="listParagrapha"/>
      </w:pPr>
      <w:r>
        <w:t>The Requesting Party</w:t>
      </w:r>
      <w:r w:rsidR="00A40EB3">
        <w:t xml:space="preserve"> is responsible for all arrangements for the conveyance from the Point of Interconnection to the </w:t>
      </w:r>
      <w:r w:rsidR="00EB51FA">
        <w:t>Call</w:t>
      </w:r>
      <w:r w:rsidR="00A40EB3">
        <w:t xml:space="preserve">ed Party. For the avoidance of doubt, this </w:t>
      </w:r>
      <w:r w:rsidR="00A82EA5">
        <w:t>Service</w:t>
      </w:r>
      <w:r w:rsidR="00A40EB3">
        <w:t xml:space="preserve"> description does not include any </w:t>
      </w:r>
      <w:r w:rsidR="00A82EA5">
        <w:t>Service</w:t>
      </w:r>
      <w:r w:rsidR="00A40EB3">
        <w:t xml:space="preserve">s provided by </w:t>
      </w:r>
      <w:r>
        <w:t>the Requesting Party</w:t>
      </w:r>
      <w:r w:rsidR="00A40EB3">
        <w:t xml:space="preserve"> to the </w:t>
      </w:r>
      <w:r w:rsidR="00EB51FA">
        <w:t>Customer</w:t>
      </w:r>
      <w:r w:rsidR="00A40EB3">
        <w:t xml:space="preserve">. </w:t>
      </w:r>
    </w:p>
    <w:p w14:paraId="426F3D01" w14:textId="4FDD4C48" w:rsidR="00A40EB3" w:rsidRPr="00C90C52" w:rsidRDefault="00EB51FA" w:rsidP="00E07585">
      <w:pPr>
        <w:pStyle w:val="ListParagraph"/>
      </w:pPr>
      <w:r>
        <w:t>Customer</w:t>
      </w:r>
      <w:r w:rsidR="00A40EB3" w:rsidRPr="00C90C52">
        <w:t xml:space="preserve"> Billing:</w:t>
      </w:r>
    </w:p>
    <w:p w14:paraId="5CF631E6" w14:textId="74052BC7" w:rsidR="00A86E8A" w:rsidRDefault="00D75F08" w:rsidP="00D71AC7">
      <w:pPr>
        <w:pStyle w:val="listParagrapha"/>
        <w:numPr>
          <w:ilvl w:val="0"/>
          <w:numId w:val="12"/>
        </w:numPr>
      </w:pPr>
      <w:r>
        <w:t>The Requesting Party</w:t>
      </w:r>
      <w:r w:rsidR="00A40EB3" w:rsidRPr="00FF4923">
        <w:t xml:space="preserve"> is responsible for the charging the </w:t>
      </w:r>
      <w:r w:rsidR="00EB51FA">
        <w:t>Customer</w:t>
      </w:r>
      <w:r w:rsidR="00A40EB3" w:rsidRPr="00FF4923">
        <w:t xml:space="preserve"> </w:t>
      </w:r>
      <w:r w:rsidR="00A86E8A">
        <w:t xml:space="preserve">for all his </w:t>
      </w:r>
      <w:r w:rsidR="00EB51FA">
        <w:t>Call</w:t>
      </w:r>
      <w:r w:rsidR="00A86E8A">
        <w:t xml:space="preserve">s </w:t>
      </w:r>
      <w:r w:rsidR="00A40EB3">
        <w:t xml:space="preserve">and also for any bad debt of the </w:t>
      </w:r>
      <w:r w:rsidR="00EB51FA">
        <w:t>Customer</w:t>
      </w:r>
      <w:r w:rsidR="00A40EB3" w:rsidRPr="00FF4923">
        <w:t xml:space="preserve">. </w:t>
      </w:r>
    </w:p>
    <w:p w14:paraId="6E7CF996" w14:textId="0B2D9F78" w:rsidR="004A5C49" w:rsidRDefault="004A5C49" w:rsidP="00D71AC7">
      <w:pPr>
        <w:pStyle w:val="listParagrapha"/>
        <w:numPr>
          <w:ilvl w:val="0"/>
          <w:numId w:val="12"/>
        </w:numPr>
      </w:pPr>
      <w:r w:rsidRPr="00FF4923">
        <w:t xml:space="preserve">Billing of </w:t>
      </w:r>
      <w:r w:rsidR="00A82EA5">
        <w:t>Service</w:t>
      </w:r>
      <w:r w:rsidRPr="00FF4923">
        <w:t xml:space="preserve">s defined in this Sub Annex will be executed according to the procedures </w:t>
      </w:r>
      <w:r>
        <w:t>agreed upon between the parties.</w:t>
      </w:r>
    </w:p>
    <w:p w14:paraId="2B470961" w14:textId="0CEDA48B" w:rsidR="00A40EB3" w:rsidRDefault="00A40EB3" w:rsidP="004013B0">
      <w:pPr>
        <w:pStyle w:val="listParagrapha"/>
      </w:pPr>
      <w:r w:rsidRPr="00FF4923">
        <w:t>Int</w:t>
      </w:r>
      <w:r>
        <w:t>e</w:t>
      </w:r>
      <w:r w:rsidRPr="00FF4923">
        <w:t xml:space="preserve">r-Operator billing procedures shall be </w:t>
      </w:r>
      <w:r>
        <w:t>executed according to Annex B</w:t>
      </w:r>
      <w:r w:rsidRPr="00FF4923">
        <w:t>.</w:t>
      </w:r>
    </w:p>
    <w:p w14:paraId="498A3004" w14:textId="5E6C5A67" w:rsidR="00D75F08" w:rsidRPr="00FF4923" w:rsidRDefault="00D75F08" w:rsidP="004013B0">
      <w:pPr>
        <w:pStyle w:val="listParagrapha"/>
      </w:pPr>
      <w:r>
        <w:t xml:space="preserve">The </w:t>
      </w:r>
      <w:r w:rsidR="00EB51FA">
        <w:t>Call</w:t>
      </w:r>
      <w:r>
        <w:t xml:space="preserve"> will be charged once the </w:t>
      </w:r>
      <w:r w:rsidR="00EB51FA">
        <w:t>Call</w:t>
      </w:r>
      <w:r>
        <w:t xml:space="preserve"> is answered by the </w:t>
      </w:r>
      <w:r w:rsidR="00EB51FA">
        <w:t>Call</w:t>
      </w:r>
      <w:r>
        <w:t>ed party, by the Requesting Party system or any other system.</w:t>
      </w:r>
    </w:p>
    <w:p w14:paraId="0617BEB5" w14:textId="77777777" w:rsidR="002375ED" w:rsidRDefault="002375ED" w:rsidP="00E07585">
      <w:pPr>
        <w:pStyle w:val="ListParagraph"/>
      </w:pPr>
      <w:bookmarkStart w:id="9" w:name="_Toc330892969"/>
      <w:bookmarkStart w:id="10" w:name="_Ref418751958"/>
      <w:r>
        <w:lastRenderedPageBreak/>
        <w:t>Out of Scope</w:t>
      </w:r>
      <w:bookmarkEnd w:id="9"/>
      <w:bookmarkEnd w:id="10"/>
    </w:p>
    <w:p w14:paraId="73B27F23" w14:textId="3C3143FD" w:rsidR="002375ED" w:rsidRPr="004F368A" w:rsidRDefault="002375ED" w:rsidP="005739D7">
      <w:pPr>
        <w:pStyle w:val="ListParagraph2"/>
        <w:numPr>
          <w:ilvl w:val="2"/>
          <w:numId w:val="21"/>
        </w:numPr>
      </w:pPr>
      <w:r w:rsidRPr="004F368A">
        <w:t xml:space="preserve">The following is the list of </w:t>
      </w:r>
      <w:r>
        <w:t xml:space="preserve">Out of Scope </w:t>
      </w:r>
      <w:r w:rsidR="00EB51FA">
        <w:t>Call</w:t>
      </w:r>
      <w:r w:rsidRPr="004F368A">
        <w:t xml:space="preserve">s for the purposes of this </w:t>
      </w:r>
      <w:r w:rsidR="00A82EA5">
        <w:t>Service</w:t>
      </w:r>
      <w:r w:rsidRPr="004F368A">
        <w:t xml:space="preserve"> </w:t>
      </w:r>
      <w:r w:rsidR="002B6AB1">
        <w:t>d</w:t>
      </w:r>
      <w:r w:rsidRPr="004F368A">
        <w:t xml:space="preserve">escription for the </w:t>
      </w:r>
      <w:r>
        <w:t>CPS</w:t>
      </w:r>
      <w:r w:rsidRPr="004F368A">
        <w:t xml:space="preserve"> </w:t>
      </w:r>
      <w:r w:rsidR="00A82EA5">
        <w:t>Service</w:t>
      </w:r>
      <w:r w:rsidRPr="004F368A">
        <w:t>. This list may be mo</w:t>
      </w:r>
      <w:r w:rsidR="005739D7">
        <w:t>dified from time to time by Omantel</w:t>
      </w:r>
      <w:r w:rsidRPr="004F368A">
        <w:t>:</w:t>
      </w:r>
    </w:p>
    <w:p w14:paraId="21C45C13" w14:textId="5C5B4836" w:rsidR="002375ED" w:rsidRDefault="002375ED" w:rsidP="00D71AC7">
      <w:pPr>
        <w:pStyle w:val="listParagrapha"/>
        <w:numPr>
          <w:ilvl w:val="0"/>
          <w:numId w:val="13"/>
        </w:numPr>
      </w:pPr>
      <w:r>
        <w:t xml:space="preserve">All </w:t>
      </w:r>
      <w:r w:rsidR="00EB51FA">
        <w:t>Call</w:t>
      </w:r>
      <w:r>
        <w:t xml:space="preserve">s </w:t>
      </w:r>
      <w:r w:rsidR="00E0453E">
        <w:t xml:space="preserve">other than the </w:t>
      </w:r>
      <w:r w:rsidR="00EB51FA">
        <w:t>Call</w:t>
      </w:r>
      <w:r w:rsidR="00E0453E">
        <w:t xml:space="preserve">s specified in this Sub Annex. </w:t>
      </w:r>
    </w:p>
    <w:p w14:paraId="050D1036" w14:textId="2FE2D1B1" w:rsidR="002375ED" w:rsidRDefault="002375ED" w:rsidP="004013B0">
      <w:pPr>
        <w:pStyle w:val="listParagrapha"/>
      </w:pPr>
      <w:r>
        <w:t xml:space="preserve">All data </w:t>
      </w:r>
      <w:r w:rsidR="00EB51FA">
        <w:t>Call</w:t>
      </w:r>
      <w:r>
        <w:t>s or access to internet regardless of access point.</w:t>
      </w:r>
    </w:p>
    <w:p w14:paraId="1BA0AAE1" w14:textId="4A1D911E" w:rsidR="004B5FA2" w:rsidRDefault="004B5FA2" w:rsidP="004013B0">
      <w:pPr>
        <w:pStyle w:val="listParagrapha"/>
      </w:pPr>
      <w:r>
        <w:t xml:space="preserve">All </w:t>
      </w:r>
      <w:r w:rsidR="00EB51FA">
        <w:t>Call</w:t>
      </w:r>
      <w:r>
        <w:t>s with domestic termination regardless of network termination point.</w:t>
      </w:r>
    </w:p>
    <w:p w14:paraId="1139B745" w14:textId="02839234" w:rsidR="002375ED" w:rsidRPr="00284D44" w:rsidRDefault="009656E0" w:rsidP="00B04822">
      <w:pPr>
        <w:pStyle w:val="ListParagraph2"/>
        <w:numPr>
          <w:ilvl w:val="2"/>
          <w:numId w:val="21"/>
        </w:numPr>
      </w:pPr>
      <w:r>
        <w:t xml:space="preserve">CPS </w:t>
      </w:r>
      <w:r w:rsidR="00A82EA5">
        <w:t>Service</w:t>
      </w:r>
      <w:r>
        <w:t xml:space="preserve"> will be provided to the </w:t>
      </w:r>
      <w:r w:rsidR="00EB51FA">
        <w:t>Customer</w:t>
      </w:r>
      <w:r>
        <w:t xml:space="preserve">s who have access to Omantel’s </w:t>
      </w:r>
      <w:r w:rsidR="004B5FA2">
        <w:t xml:space="preserve">Mobile </w:t>
      </w:r>
      <w:r>
        <w:t xml:space="preserve"> Network </w:t>
      </w:r>
      <w:r w:rsidRPr="00960A90">
        <w:t>except</w:t>
      </w:r>
      <w:r w:rsidRPr="00430977">
        <w:t xml:space="preserve"> </w:t>
      </w:r>
      <w:r>
        <w:t>t</w:t>
      </w:r>
      <w:r w:rsidR="002375ED" w:rsidRPr="00430977">
        <w:t>he following</w:t>
      </w:r>
      <w:r>
        <w:t xml:space="preserve">s which </w:t>
      </w:r>
      <w:r w:rsidR="002375ED" w:rsidRPr="00284D44">
        <w:t xml:space="preserve">may be modified from time to time by </w:t>
      </w:r>
      <w:r w:rsidR="00B04822">
        <w:t>Omantel</w:t>
      </w:r>
      <w:r w:rsidR="002375ED" w:rsidRPr="00284D44">
        <w:t>:</w:t>
      </w:r>
    </w:p>
    <w:p w14:paraId="72BA3F20" w14:textId="2ECFB142" w:rsidR="002375ED" w:rsidRDefault="002375ED" w:rsidP="00B04822">
      <w:pPr>
        <w:pStyle w:val="listParagrapha"/>
        <w:numPr>
          <w:ilvl w:val="0"/>
          <w:numId w:val="24"/>
        </w:numPr>
      </w:pPr>
      <w:r>
        <w:t xml:space="preserve">Omantel’s </w:t>
      </w:r>
      <w:r w:rsidR="00EB51FA">
        <w:t>Customer</w:t>
      </w:r>
      <w:r>
        <w:t xml:space="preserve"> </w:t>
      </w:r>
      <w:r w:rsidR="00B04822">
        <w:t>who’s</w:t>
      </w:r>
      <w:r>
        <w:t xml:space="preserve"> </w:t>
      </w:r>
      <w:r w:rsidR="00672A1D">
        <w:t xml:space="preserve">mobile </w:t>
      </w:r>
      <w:r w:rsidR="00A82EA5">
        <w:t>Service</w:t>
      </w:r>
      <w:r>
        <w:t xml:space="preserve"> is temporar</w:t>
      </w:r>
      <w:r w:rsidR="00B04822">
        <w:t>ily</w:t>
      </w:r>
      <w:r>
        <w:t xml:space="preserve"> or permanently suspended.</w:t>
      </w:r>
    </w:p>
    <w:p w14:paraId="6FC39D8C" w14:textId="0E892FF6" w:rsidR="007C5A06" w:rsidRPr="009C2D73" w:rsidRDefault="007C5A06" w:rsidP="00E07585">
      <w:pPr>
        <w:pStyle w:val="ListParagraph2"/>
      </w:pPr>
      <w:r w:rsidRPr="009C2D73">
        <w:t xml:space="preserve">For this </w:t>
      </w:r>
      <w:r w:rsidR="00A82EA5">
        <w:t>Service</w:t>
      </w:r>
      <w:r w:rsidRPr="009C2D73">
        <w:t>, the application procedures shall be in accordance with the agreed Business and IT processes, Prefix Coding Scheme and the Routing processes between the licensed and the requesting operators.</w:t>
      </w:r>
    </w:p>
    <w:p w14:paraId="077387B6" w14:textId="77777777" w:rsidR="007D3508" w:rsidRDefault="007D3508" w:rsidP="007D3508">
      <w:pPr>
        <w:pStyle w:val="ListParagraph"/>
      </w:pPr>
      <w:r>
        <w:t>Contract Terms and Termination:</w:t>
      </w:r>
    </w:p>
    <w:p w14:paraId="7629F741" w14:textId="32BF8616" w:rsidR="007D3508" w:rsidRDefault="007D3508" w:rsidP="007D3508">
      <w:pPr>
        <w:pStyle w:val="ListParagraph2"/>
        <w:numPr>
          <w:ilvl w:val="2"/>
          <w:numId w:val="19"/>
        </w:numPr>
      </w:pPr>
      <w:bookmarkStart w:id="11" w:name="_Ref440353490"/>
      <w:bookmarkStart w:id="12" w:name="_Ref440353843"/>
      <w:r>
        <w:t>The service set up connectivity:</w:t>
      </w:r>
    </w:p>
    <w:p w14:paraId="42FF63E9" w14:textId="65F8DBC6" w:rsidR="007D3508" w:rsidRDefault="007D3508" w:rsidP="007D3508">
      <w:pPr>
        <w:pStyle w:val="ListParagraph3"/>
      </w:pPr>
      <w:r w:rsidRPr="0096263D">
        <w:t>T</w:t>
      </w:r>
      <w:r>
        <w:t xml:space="preserve">he minimum Contract Term for service setup </w:t>
      </w:r>
      <w:r w:rsidRPr="0096263D">
        <w:t>connectivity is three (3) Year</w:t>
      </w:r>
      <w:r>
        <w:t>s</w:t>
      </w:r>
      <w:r w:rsidRPr="0096263D">
        <w:t>.</w:t>
      </w:r>
    </w:p>
    <w:p w14:paraId="5AA8BFAE" w14:textId="60E69E72" w:rsidR="007D3508" w:rsidRDefault="007D3508" w:rsidP="00230B79">
      <w:pPr>
        <w:pStyle w:val="ListParagraph3"/>
      </w:pPr>
      <w:r w:rsidRPr="00A4177D">
        <w:t>If either Party wishes to terminate the contract after the completion of the Contract Term, it shall infor</w:t>
      </w:r>
      <w:r>
        <w:t xml:space="preserve">m the other </w:t>
      </w:r>
      <w:r w:rsidR="00230B79">
        <w:t>P</w:t>
      </w:r>
      <w:r>
        <w:t xml:space="preserve">arty, in writing, </w:t>
      </w:r>
      <w:r w:rsidRPr="00A4177D">
        <w:t xml:space="preserve">three </w:t>
      </w:r>
      <w:r>
        <w:t xml:space="preserve">(3) </w:t>
      </w:r>
      <w:r w:rsidRPr="00A4177D">
        <w:t>months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14:paraId="16CE4E7B" w14:textId="7282184A" w:rsidR="007D3508" w:rsidRPr="00A4177D" w:rsidRDefault="007D3508" w:rsidP="007D3508">
      <w:pPr>
        <w:pStyle w:val="ListParagraph3"/>
      </w:pPr>
      <w:r w:rsidRPr="00A4177D">
        <w:t xml:space="preserve">If no notice is provided at least three </w:t>
      </w:r>
      <w:r>
        <w:t xml:space="preserve">(3) </w:t>
      </w:r>
      <w:r w:rsidRPr="00A4177D">
        <w:t>m</w:t>
      </w:r>
      <w:r>
        <w:t>onths before the completion of C</w:t>
      </w:r>
      <w:r w:rsidRPr="00A4177D">
        <w:t xml:space="preserve">ontract, the Contract will be </w:t>
      </w:r>
      <w:r>
        <w:t>automati</w:t>
      </w:r>
      <w:r w:rsidR="00230B79">
        <w:t>c</w:t>
      </w:r>
      <w:r w:rsidR="00EB51FA">
        <w:t>all</w:t>
      </w:r>
      <w:r>
        <w:t xml:space="preserve">y </w:t>
      </w:r>
      <w:r w:rsidRPr="00A4177D">
        <w:t xml:space="preserve">renewed for the same </w:t>
      </w:r>
      <w:r>
        <w:t>Contract Term.</w:t>
      </w:r>
    </w:p>
    <w:p w14:paraId="03A5771D" w14:textId="4113F9D9" w:rsidR="007D3508" w:rsidRPr="0096263D" w:rsidRDefault="007D3508" w:rsidP="007D3508">
      <w:pPr>
        <w:pStyle w:val="ListParagraph2"/>
        <w:numPr>
          <w:ilvl w:val="2"/>
          <w:numId w:val="19"/>
        </w:numPr>
      </w:pPr>
      <w:r>
        <w:t xml:space="preserve">End </w:t>
      </w:r>
      <w:r w:rsidR="00EB51FA">
        <w:t>Customer</w:t>
      </w:r>
      <w:r>
        <w:t xml:space="preserve"> connectivity:</w:t>
      </w:r>
    </w:p>
    <w:p w14:paraId="7DD75060" w14:textId="55FF34CF" w:rsidR="007D3508" w:rsidRDefault="007D3508" w:rsidP="007D3508">
      <w:pPr>
        <w:pStyle w:val="ListParagraph3"/>
      </w:pPr>
      <w:r w:rsidRPr="00B7536B">
        <w:t xml:space="preserve">The minimum Contract Term of the </w:t>
      </w:r>
      <w:r>
        <w:t xml:space="preserve">End </w:t>
      </w:r>
      <w:r w:rsidR="00EB51FA">
        <w:t>Customer</w:t>
      </w:r>
      <w:r>
        <w:t xml:space="preserve"> connectivity </w:t>
      </w:r>
      <w:r w:rsidRPr="00B7536B">
        <w:t xml:space="preserve">is one (1) Year. </w:t>
      </w:r>
    </w:p>
    <w:p w14:paraId="48335F99" w14:textId="77777777" w:rsidR="007D3508" w:rsidRDefault="007D3508" w:rsidP="007D3508">
      <w:pPr>
        <w:pStyle w:val="ListParagraph3"/>
      </w:pPr>
      <w:r w:rsidRPr="00A4177D">
        <w:lastRenderedPageBreak/>
        <w:t>If either Party wishes to terminate the contract after the completion of the Contract Term, it shall infor</w:t>
      </w:r>
      <w:r>
        <w:t>m the other party, in writing, one (1)</w:t>
      </w:r>
      <w:r w:rsidRPr="00A4177D">
        <w:t xml:space="preserve"> month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14:paraId="75E739A2" w14:textId="235BAB6E" w:rsidR="007D3508" w:rsidRPr="00A4177D" w:rsidRDefault="007D3508" w:rsidP="007D3508">
      <w:pPr>
        <w:pStyle w:val="ListParagraph3"/>
      </w:pPr>
      <w:r w:rsidRPr="00A4177D">
        <w:t xml:space="preserve">If no notice is provided at least </w:t>
      </w:r>
      <w:r>
        <w:t xml:space="preserve">one (1) </w:t>
      </w:r>
      <w:r w:rsidRPr="00A4177D">
        <w:t>m</w:t>
      </w:r>
      <w:r>
        <w:t>onth before the completion of C</w:t>
      </w:r>
      <w:r w:rsidRPr="00A4177D">
        <w:t xml:space="preserve">ontract, the Contract will be </w:t>
      </w:r>
      <w:r>
        <w:t>automati</w:t>
      </w:r>
      <w:r w:rsidR="00230B79">
        <w:t>c</w:t>
      </w:r>
      <w:r w:rsidR="00EB51FA">
        <w:t>all</w:t>
      </w:r>
      <w:r>
        <w:t xml:space="preserve">y </w:t>
      </w:r>
      <w:r w:rsidRPr="00A4177D">
        <w:t xml:space="preserve">renewed </w:t>
      </w:r>
      <w:r>
        <w:t>on monthly rolling basis.</w:t>
      </w:r>
    </w:p>
    <w:p w14:paraId="429AFFE0" w14:textId="77777777" w:rsidR="007D3508" w:rsidRPr="00B7536B" w:rsidRDefault="007D3508" w:rsidP="007D3508">
      <w:pPr>
        <w:pStyle w:val="ListParagraph2"/>
      </w:pPr>
      <w:r w:rsidRPr="00B7536B">
        <w:t>Omantel has the right to terminate the Service with immediate effect in case the Requesting Party is in breach of its obligation under this Agreement.</w:t>
      </w:r>
    </w:p>
    <w:p w14:paraId="4F571050" w14:textId="77777777" w:rsidR="007D3508" w:rsidRDefault="007D3508" w:rsidP="007D3508">
      <w:pPr>
        <w:pStyle w:val="ListParagraph2"/>
      </w:pPr>
      <w:r w:rsidRPr="00B7536B">
        <w:t>Termination of the Service by the Requesting Party before the expiration of the Con</w:t>
      </w:r>
      <w:r>
        <w:t>tract Term is subject to early Termination F</w:t>
      </w:r>
      <w:r w:rsidRPr="00B7536B">
        <w:t>ee equal to the charges of the remain</w:t>
      </w:r>
      <w:r>
        <w:t>ing period of the Contract Term.</w:t>
      </w:r>
    </w:p>
    <w:p w14:paraId="5A19A208" w14:textId="6F0323C0" w:rsidR="007D3508" w:rsidRDefault="007D3508" w:rsidP="007D3508">
      <w:pPr>
        <w:pStyle w:val="ListParagraph2"/>
      </w:pPr>
      <w:r>
        <w:t xml:space="preserve">The Requesting Party can terminate the contract upon the request from the </w:t>
      </w:r>
      <w:r w:rsidR="00EB51FA">
        <w:t>Customer</w:t>
      </w:r>
      <w:r>
        <w:t xml:space="preserve"> without the Termination Fee if the </w:t>
      </w:r>
      <w:r w:rsidR="00EB51FA">
        <w:t>Customer</w:t>
      </w:r>
      <w:r>
        <w:t xml:space="preserve"> requested the Service through any Third Party Operator.</w:t>
      </w:r>
    </w:p>
    <w:p w14:paraId="3E7FF719" w14:textId="547C7696" w:rsidR="007C5A06" w:rsidRPr="007C5A06" w:rsidRDefault="007D3508" w:rsidP="007D3508">
      <w:pPr>
        <w:pStyle w:val="ListParagraph2"/>
      </w:pPr>
      <w:r w:rsidRPr="00B7536B">
        <w:t>The termination will be in accordance with the procedures in Annex H.</w:t>
      </w:r>
      <w:bookmarkEnd w:id="11"/>
      <w:bookmarkEnd w:id="12"/>
    </w:p>
    <w:p w14:paraId="64DCD1F9" w14:textId="77777777" w:rsidR="009235DB" w:rsidRDefault="009235DB" w:rsidP="00E07585">
      <w:pPr>
        <w:pStyle w:val="Heading1"/>
      </w:pPr>
      <w:bookmarkStart w:id="13" w:name="_Toc425340903"/>
      <w:bookmarkStart w:id="14" w:name="_Toc330892971"/>
      <w:bookmarkStart w:id="15" w:name="_Ref423955666"/>
      <w:bookmarkStart w:id="16" w:name="_Toc452295042"/>
      <w:r>
        <w:lastRenderedPageBreak/>
        <w:t>Database</w:t>
      </w:r>
      <w:bookmarkEnd w:id="13"/>
      <w:bookmarkEnd w:id="16"/>
    </w:p>
    <w:p w14:paraId="79B09E1A" w14:textId="19846C51" w:rsidR="009235DB" w:rsidRDefault="009235DB" w:rsidP="00E07585">
      <w:pPr>
        <w:pStyle w:val="ListParagraph"/>
      </w:pPr>
      <w:r>
        <w:t xml:space="preserve">Omantel will install and keep updated a database consisting of all active and ordered CPS </w:t>
      </w:r>
      <w:r w:rsidR="00A82EA5">
        <w:t>Service</w:t>
      </w:r>
      <w:r>
        <w:t>. The database will consist of at least the following parameters:</w:t>
      </w:r>
    </w:p>
    <w:p w14:paraId="07AE39D2" w14:textId="4BFEAFF6" w:rsidR="009235DB" w:rsidRDefault="00EB51FA" w:rsidP="009235DB">
      <w:pPr>
        <w:pStyle w:val="listParagrapha"/>
        <w:numPr>
          <w:ilvl w:val="0"/>
          <w:numId w:val="9"/>
        </w:numPr>
      </w:pPr>
      <w:r>
        <w:t>Customer</w:t>
      </w:r>
      <w:r w:rsidR="009235DB">
        <w:t xml:space="preserve"> Name</w:t>
      </w:r>
    </w:p>
    <w:p w14:paraId="41ECCFD5" w14:textId="1FDA8C0A" w:rsidR="009235DB" w:rsidRDefault="00EB51FA" w:rsidP="009235DB">
      <w:pPr>
        <w:pStyle w:val="listParagrapha"/>
      </w:pPr>
      <w:r>
        <w:t>Customer</w:t>
      </w:r>
      <w:r w:rsidR="009235DB">
        <w:t xml:space="preserve"> contact number </w:t>
      </w:r>
    </w:p>
    <w:p w14:paraId="34EDEE1B" w14:textId="77777777" w:rsidR="009235DB" w:rsidRDefault="009235DB" w:rsidP="009235DB">
      <w:pPr>
        <w:pStyle w:val="listParagrapha"/>
      </w:pPr>
      <w:r>
        <w:t>order date</w:t>
      </w:r>
    </w:p>
    <w:p w14:paraId="26D43F7A" w14:textId="77777777" w:rsidR="009235DB" w:rsidRDefault="009235DB" w:rsidP="009235DB">
      <w:pPr>
        <w:pStyle w:val="listParagrapha"/>
      </w:pPr>
      <w:r>
        <w:t>agreed and promised delivery date</w:t>
      </w:r>
    </w:p>
    <w:p w14:paraId="3793F19B" w14:textId="77777777" w:rsidR="009235DB" w:rsidRDefault="009235DB" w:rsidP="009235DB">
      <w:pPr>
        <w:pStyle w:val="listParagrapha"/>
      </w:pPr>
      <w:r>
        <w:t>actual delivery date</w:t>
      </w:r>
    </w:p>
    <w:p w14:paraId="41A88952" w14:textId="77777777" w:rsidR="009235DB" w:rsidRDefault="009235DB" w:rsidP="009235DB">
      <w:pPr>
        <w:pStyle w:val="listParagrapha"/>
      </w:pPr>
      <w:r>
        <w:t>installation fee</w:t>
      </w:r>
    </w:p>
    <w:p w14:paraId="79A8E999" w14:textId="77777777" w:rsidR="009235DB" w:rsidRDefault="009235DB" w:rsidP="009235DB">
      <w:pPr>
        <w:pStyle w:val="listParagrapha"/>
      </w:pPr>
      <w:r>
        <w:t>monthly fee if any</w:t>
      </w:r>
    </w:p>
    <w:p w14:paraId="6016987A" w14:textId="06282311" w:rsidR="009235DB" w:rsidRDefault="009235DB" w:rsidP="009235DB">
      <w:pPr>
        <w:pStyle w:val="listParagrapha"/>
      </w:pPr>
      <w:r>
        <w:t xml:space="preserve">Voice </w:t>
      </w:r>
      <w:r w:rsidR="00EB51FA">
        <w:t>Call</w:t>
      </w:r>
      <w:r>
        <w:t xml:space="preserve"> charges if any.</w:t>
      </w:r>
    </w:p>
    <w:p w14:paraId="46CB20A8" w14:textId="0551A6B6" w:rsidR="009235DB" w:rsidRPr="009235DB" w:rsidRDefault="009235DB" w:rsidP="00E160D6">
      <w:pPr>
        <w:pStyle w:val="ListParagraph"/>
      </w:pPr>
      <w:r>
        <w:t xml:space="preserve">The Requesting Party shall </w:t>
      </w:r>
      <w:r w:rsidRPr="00FA1560">
        <w:t xml:space="preserve">keep updated a database consisting of all active and ordered </w:t>
      </w:r>
      <w:r>
        <w:t xml:space="preserve">CPS </w:t>
      </w:r>
      <w:r w:rsidR="00A82EA5">
        <w:t>Service</w:t>
      </w:r>
      <w:r>
        <w:t>.</w:t>
      </w:r>
      <w:r w:rsidRPr="00FA1560">
        <w:t xml:space="preserve"> The database </w:t>
      </w:r>
      <w:r>
        <w:t>shall contain all necessary information that will allow both parties to reconcile for the charging purpose.</w:t>
      </w:r>
    </w:p>
    <w:p w14:paraId="4E376202" w14:textId="77777777" w:rsidR="00F21B25" w:rsidRPr="00723D2A" w:rsidRDefault="00F21B25" w:rsidP="00E07585">
      <w:pPr>
        <w:pStyle w:val="Heading1"/>
      </w:pPr>
      <w:bookmarkStart w:id="17" w:name="_Toc452295043"/>
      <w:r>
        <w:lastRenderedPageBreak/>
        <w:t>Ordering and Delivery</w:t>
      </w:r>
      <w:bookmarkEnd w:id="14"/>
      <w:bookmarkEnd w:id="15"/>
      <w:bookmarkEnd w:id="17"/>
    </w:p>
    <w:p w14:paraId="3DB7BE18" w14:textId="37EEBA7A" w:rsidR="00F21B25" w:rsidRDefault="00F21B25" w:rsidP="00E07585">
      <w:pPr>
        <w:pStyle w:val="ListParagraph"/>
      </w:pPr>
      <w:r>
        <w:t>Ordering and delivery is handled according to Annex H</w:t>
      </w:r>
      <w:r w:rsidR="009C2D73">
        <w:t xml:space="preserve"> in addition to the following </w:t>
      </w:r>
      <w:r w:rsidR="00A82EA5">
        <w:t>Clause</w:t>
      </w:r>
      <w:r w:rsidR="009C2D73">
        <w:t>s</w:t>
      </w:r>
      <w:r>
        <w:t>.</w:t>
      </w:r>
    </w:p>
    <w:p w14:paraId="304C7B96" w14:textId="77777777" w:rsidR="00D81159" w:rsidRDefault="00F21B25" w:rsidP="00E07585">
      <w:pPr>
        <w:pStyle w:val="ListParagraph"/>
      </w:pPr>
      <w:r>
        <w:t xml:space="preserve">For Business and IT processes, Prefix Coding Scheme and the Routing processes shall be in accordance with the agreed and established </w:t>
      </w:r>
      <w:r w:rsidR="00D81159">
        <w:t>processes between the Requesting Party and Omantel.</w:t>
      </w:r>
    </w:p>
    <w:p w14:paraId="419481DA" w14:textId="77777777" w:rsidR="00BE4603" w:rsidRDefault="00BE4603" w:rsidP="00E07585">
      <w:pPr>
        <w:pStyle w:val="ListParagraph"/>
      </w:pPr>
      <w:r>
        <w:t>To enable the service, the Requesting Party shall:</w:t>
      </w:r>
    </w:p>
    <w:p w14:paraId="79465D89" w14:textId="77777777" w:rsidR="00BE4603" w:rsidRDefault="00BE4603" w:rsidP="00E07585">
      <w:pPr>
        <w:pStyle w:val="ListParagraph2"/>
      </w:pPr>
      <w:bookmarkStart w:id="18" w:name="_Ref448234026"/>
      <w:r>
        <w:t>Apply for establishing the Point of Interconnection</w:t>
      </w:r>
      <w:bookmarkEnd w:id="18"/>
      <w:r>
        <w:t xml:space="preserve"> and any other related services;</w:t>
      </w:r>
    </w:p>
    <w:p w14:paraId="1B7F4CB4" w14:textId="77777777" w:rsidR="00BE4603" w:rsidRDefault="00BE4603" w:rsidP="00E07585">
      <w:pPr>
        <w:pStyle w:val="ListParagraph2"/>
      </w:pPr>
      <w:bookmarkStart w:id="19" w:name="_Ref448234035"/>
      <w:r>
        <w:t>Apply for specific port capacity and routes to carry the traffic to be handed over at the Point of Interconnect</w:t>
      </w:r>
      <w:bookmarkEnd w:id="19"/>
      <w:r>
        <w:t>;</w:t>
      </w:r>
    </w:p>
    <w:p w14:paraId="7DAE59A6" w14:textId="77777777" w:rsidR="00BE4603" w:rsidRPr="00D511DD" w:rsidRDefault="00BE4603" w:rsidP="00E07585">
      <w:pPr>
        <w:pStyle w:val="ListParagraph2"/>
      </w:pPr>
      <w:r w:rsidRPr="00D511DD">
        <w:t>Submit an order for opening the CPS Prefix approved by the TRA.</w:t>
      </w:r>
    </w:p>
    <w:p w14:paraId="5D2C8610" w14:textId="6753A0D2" w:rsidR="00230B79" w:rsidRPr="005D6013" w:rsidRDefault="00230B79" w:rsidP="00230B79">
      <w:pPr>
        <w:pStyle w:val="ListParagraph2"/>
      </w:pPr>
      <w:r>
        <w:t>Any other Service required to enable the CPS service.</w:t>
      </w:r>
    </w:p>
    <w:p w14:paraId="60B650D6" w14:textId="07FDB771" w:rsidR="00BE4603" w:rsidRDefault="00BE4603" w:rsidP="00230B79">
      <w:pPr>
        <w:pStyle w:val="ListParagraph"/>
      </w:pPr>
      <w:r>
        <w:t xml:space="preserve">Omantel shall </w:t>
      </w:r>
      <w:r w:rsidRPr="005C3E0E">
        <w:t>open the C</w:t>
      </w:r>
      <w:r>
        <w:t>P</w:t>
      </w:r>
      <w:r w:rsidRPr="005C3E0E">
        <w:t xml:space="preserve">S Prefix in all its </w:t>
      </w:r>
      <w:r w:rsidR="00D511DD">
        <w:t>mobile switches</w:t>
      </w:r>
      <w:r w:rsidRPr="005C3E0E">
        <w:t>.</w:t>
      </w:r>
    </w:p>
    <w:p w14:paraId="21E245D9" w14:textId="698377FB" w:rsidR="009C2D73" w:rsidRDefault="009C2D73" w:rsidP="00230B79">
      <w:pPr>
        <w:pStyle w:val="ListParagraph"/>
      </w:pPr>
      <w:r>
        <w:t xml:space="preserve">The Requesting Party shall request opening the CPS for each </w:t>
      </w:r>
      <w:r w:rsidR="00EB51FA">
        <w:t>Customer</w:t>
      </w:r>
      <w:r>
        <w:t>.</w:t>
      </w:r>
    </w:p>
    <w:p w14:paraId="286A68B8" w14:textId="30C44491" w:rsidR="009C2D73" w:rsidRDefault="009C2D73" w:rsidP="00E07585">
      <w:pPr>
        <w:pStyle w:val="ListParagraph"/>
      </w:pPr>
      <w:r>
        <w:t xml:space="preserve">With respect to system preparation for the CPS </w:t>
      </w:r>
      <w:r w:rsidR="00A82EA5">
        <w:t>Service</w:t>
      </w:r>
      <w:r>
        <w:t xml:space="preserve">, </w:t>
      </w:r>
      <w:r w:rsidRPr="009B4871">
        <w:t xml:space="preserve">Omantel shall use its best endeavors to have a target delivery time of 34 </w:t>
      </w:r>
      <w:r w:rsidR="00E07585">
        <w:t>Working D</w:t>
      </w:r>
      <w:r w:rsidRPr="009B4871">
        <w:t xml:space="preserve">ays </w:t>
      </w:r>
      <w:r w:rsidR="00E07585">
        <w:t>and shall not exceed 75 W</w:t>
      </w:r>
      <w:r w:rsidRPr="009B4871">
        <w:t>orking Day</w:t>
      </w:r>
      <w:r w:rsidR="00E07585">
        <w:t>s subject to feasibility</w:t>
      </w:r>
      <w:r>
        <w:t>.</w:t>
      </w:r>
    </w:p>
    <w:p w14:paraId="154022EE" w14:textId="2D8D1A69" w:rsidR="009C2D73" w:rsidRPr="008267B2" w:rsidRDefault="009C2D73" w:rsidP="00E07585">
      <w:pPr>
        <w:pStyle w:val="ListParagraph"/>
      </w:pPr>
      <w:r w:rsidRPr="009B4871">
        <w:t xml:space="preserve">The Requesting Party shall request </w:t>
      </w:r>
      <w:r>
        <w:t xml:space="preserve">to configure </w:t>
      </w:r>
      <w:r w:rsidRPr="009B4871">
        <w:t xml:space="preserve">the </w:t>
      </w:r>
      <w:r>
        <w:t xml:space="preserve">CPS </w:t>
      </w:r>
      <w:r w:rsidR="00A82EA5">
        <w:t>Service</w:t>
      </w:r>
      <w:r>
        <w:t xml:space="preserve"> to </w:t>
      </w:r>
      <w:r w:rsidRPr="009B4871">
        <w:t xml:space="preserve">those </w:t>
      </w:r>
      <w:r w:rsidR="00EB51FA">
        <w:t>Customer</w:t>
      </w:r>
      <w:r w:rsidRPr="009B4871">
        <w:t xml:space="preserve">s who are connected to Omantel </w:t>
      </w:r>
      <w:r>
        <w:t>Network</w:t>
      </w:r>
      <w:r w:rsidRPr="009B4871">
        <w:t>.</w:t>
      </w:r>
    </w:p>
    <w:p w14:paraId="5888B966" w14:textId="043BD370" w:rsidR="009C2D73" w:rsidRDefault="009C2D73" w:rsidP="00E07585">
      <w:pPr>
        <w:pStyle w:val="ListParagraph"/>
      </w:pPr>
      <w:r>
        <w:t xml:space="preserve">With respect to activating the CPS of each </w:t>
      </w:r>
      <w:r w:rsidR="00EB51FA">
        <w:t>Customer</w:t>
      </w:r>
      <w:r>
        <w:t>, Omantel shall use its best endeavors to have a target delivery time of 14 Working Days with maximum delivery time of 30 Working Days</w:t>
      </w:r>
      <w:r w:rsidR="00E07585">
        <w:t xml:space="preserve"> subject to feasibility</w:t>
      </w:r>
      <w:r>
        <w:t>.</w:t>
      </w:r>
    </w:p>
    <w:p w14:paraId="2A703BDC" w14:textId="77777777" w:rsidR="00885E45" w:rsidRDefault="009C2D73" w:rsidP="00885E45">
      <w:pPr>
        <w:pStyle w:val="ListParagraph"/>
      </w:pPr>
      <w:r>
        <w:lastRenderedPageBreak/>
        <w:t xml:space="preserve">The Requesting Party in respect of the CPS </w:t>
      </w:r>
      <w:r w:rsidR="00A82EA5">
        <w:t>Service</w:t>
      </w:r>
      <w:r>
        <w:t xml:space="preserve"> orders shall request the </w:t>
      </w:r>
      <w:r w:rsidR="00A82EA5">
        <w:t>Service</w:t>
      </w:r>
      <w:r>
        <w:t xml:space="preserve"> once every 2 weeks on a week day agreed between both parties. </w:t>
      </w:r>
      <w:r w:rsidR="00885E45">
        <w:t>Both Parties shall agree on the number of connections that can be submitted at a time.</w:t>
      </w:r>
    </w:p>
    <w:p w14:paraId="32666BC4" w14:textId="15CAF01C" w:rsidR="009C2D73" w:rsidRPr="00E517A5" w:rsidRDefault="009C2D73" w:rsidP="00E07585">
      <w:pPr>
        <w:pStyle w:val="ListParagraph"/>
      </w:pPr>
      <w:r>
        <w:t>If Omantel reject</w:t>
      </w:r>
      <w:r w:rsidR="00514F15">
        <w:t>s</w:t>
      </w:r>
      <w:r>
        <w:t xml:space="preserve"> the request, Omantel shall inform the Requesting Party on the reasons.</w:t>
      </w:r>
    </w:p>
    <w:p w14:paraId="09B718E7" w14:textId="77777777" w:rsidR="00256016" w:rsidRDefault="00256016" w:rsidP="00E07585">
      <w:pPr>
        <w:pStyle w:val="Heading1"/>
      </w:pPr>
      <w:bookmarkStart w:id="20" w:name="_Ref418757709"/>
      <w:bookmarkStart w:id="21" w:name="_Ref423953881"/>
      <w:bookmarkStart w:id="22" w:name="_Toc452295044"/>
      <w:bookmarkEnd w:id="7"/>
      <w:r>
        <w:lastRenderedPageBreak/>
        <w:t>Tariff</w:t>
      </w:r>
      <w:bookmarkEnd w:id="20"/>
      <w:bookmarkEnd w:id="21"/>
      <w:bookmarkEnd w:id="22"/>
    </w:p>
    <w:p w14:paraId="50431754" w14:textId="468D3A83" w:rsidR="00256016" w:rsidRPr="00FF399F" w:rsidRDefault="00256016" w:rsidP="00E07585">
      <w:pPr>
        <w:pStyle w:val="ListParagraph"/>
      </w:pPr>
      <w:bookmarkStart w:id="23" w:name="_Toc268519287"/>
      <w:r w:rsidRPr="00FF399F">
        <w:t xml:space="preserve">The up to date tariff for the </w:t>
      </w:r>
      <w:r w:rsidR="00A82EA5">
        <w:t>Service</w:t>
      </w:r>
      <w:r w:rsidRPr="00FF399F">
        <w:t>s can be found in Annex M</w:t>
      </w:r>
      <w:bookmarkEnd w:id="23"/>
      <w:r w:rsidRPr="00FF399F">
        <w:t>.</w:t>
      </w:r>
    </w:p>
    <w:p w14:paraId="38E2E14F" w14:textId="76771097" w:rsidR="00256016" w:rsidRDefault="00256016" w:rsidP="003E6707">
      <w:pPr>
        <w:pStyle w:val="ListParagraph"/>
      </w:pPr>
      <w:r>
        <w:t>The cost of additional product features, specialized billing, systems and/or network interfaces, non-standard connectivity and associated configuration, integration and testing are not included in the published tariffs. Such cases will be dealt with on a case-by-case basis against mutu</w:t>
      </w:r>
      <w:r w:rsidR="003E6707">
        <w:t>al agreed timelines and charges</w:t>
      </w:r>
      <w:r>
        <w:t>.</w:t>
      </w:r>
    </w:p>
    <w:p w14:paraId="72EA6DD6" w14:textId="77777777" w:rsidR="00256016" w:rsidRPr="00256016" w:rsidRDefault="00256016" w:rsidP="00256016"/>
    <w:p w14:paraId="2684984A" w14:textId="77777777" w:rsidR="00E568AD" w:rsidRPr="00550F44" w:rsidRDefault="00E568AD" w:rsidP="00E568AD">
      <w:pPr>
        <w:rPr>
          <w:lang w:val="en-GB"/>
        </w:rPr>
      </w:pPr>
    </w:p>
    <w:p w14:paraId="47D317F0" w14:textId="77777777" w:rsidR="00E568AD" w:rsidRPr="0040704D" w:rsidRDefault="00E568AD" w:rsidP="00E07585">
      <w:pPr>
        <w:pStyle w:val="Heading1"/>
      </w:pPr>
      <w:bookmarkStart w:id="24" w:name="_Toc369710415"/>
      <w:bookmarkStart w:id="25" w:name="_Toc452295045"/>
      <w:r w:rsidRPr="0040704D">
        <w:lastRenderedPageBreak/>
        <w:t>Fault Management</w:t>
      </w:r>
      <w:bookmarkEnd w:id="24"/>
      <w:bookmarkEnd w:id="25"/>
    </w:p>
    <w:p w14:paraId="084A2FDA" w14:textId="2178CDF1" w:rsidR="00E568AD" w:rsidRPr="00031D1C" w:rsidRDefault="00E568AD" w:rsidP="00806E08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806E08">
        <w:t xml:space="preserve">shall be </w:t>
      </w:r>
      <w:r>
        <w:t>handled according to Annex H</w:t>
      </w:r>
      <w:r>
        <w:rPr>
          <w:rFonts w:eastAsia="Calibri" w:cs="Helvetica"/>
          <w:szCs w:val="22"/>
        </w:rPr>
        <w:t>.</w:t>
      </w:r>
    </w:p>
    <w:p w14:paraId="211A739F" w14:textId="77777777" w:rsidR="00E568AD" w:rsidRPr="0040704D" w:rsidRDefault="00E568AD" w:rsidP="00E07585">
      <w:pPr>
        <w:pStyle w:val="Heading1"/>
      </w:pPr>
      <w:bookmarkStart w:id="26" w:name="_Toc369710416"/>
      <w:bookmarkStart w:id="27" w:name="_Toc452295046"/>
      <w:r w:rsidRPr="0040704D">
        <w:lastRenderedPageBreak/>
        <w:t>Forecasts</w:t>
      </w:r>
      <w:bookmarkEnd w:id="26"/>
      <w:bookmarkEnd w:id="27"/>
    </w:p>
    <w:p w14:paraId="023B6610" w14:textId="42B59459" w:rsidR="00006ED6" w:rsidRPr="00296AD1" w:rsidRDefault="00806E08" w:rsidP="00806E08">
      <w:pPr>
        <w:pStyle w:val="ListParagraph"/>
      </w:pPr>
      <w:r>
        <w:t>Forecast shall be handled according to Annex F.</w:t>
      </w:r>
    </w:p>
    <w:p w14:paraId="3BC72484" w14:textId="22802B71" w:rsidR="00E568AD" w:rsidRPr="00D27A01" w:rsidRDefault="00E568AD" w:rsidP="00D27A01">
      <w:pPr>
        <w:ind w:left="864" w:hanging="864"/>
        <w:rPr>
          <w:rFonts w:eastAsia="Calibri" w:cs="Helvetica"/>
          <w:szCs w:val="22"/>
        </w:rPr>
      </w:pPr>
    </w:p>
    <w:sectPr w:rsidR="00E568AD" w:rsidRPr="00D27A01" w:rsidSect="00513A9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EA3C" w14:textId="77777777" w:rsidR="00EF30F3" w:rsidRDefault="00EF30F3">
      <w:r>
        <w:separator/>
      </w:r>
    </w:p>
    <w:p w14:paraId="7D8AF0FB" w14:textId="77777777" w:rsidR="00EF30F3" w:rsidRDefault="00EF30F3"/>
  </w:endnote>
  <w:endnote w:type="continuationSeparator" w:id="0">
    <w:p w14:paraId="369FCEDE" w14:textId="77777777" w:rsidR="00EF30F3" w:rsidRDefault="00EF30F3">
      <w:r>
        <w:continuationSeparator/>
      </w:r>
    </w:p>
    <w:p w14:paraId="2BCFDB63" w14:textId="77777777" w:rsidR="00EF30F3" w:rsidRDefault="00EF3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3C1B3" w14:textId="77777777" w:rsidR="003A4FA4" w:rsidRDefault="003A4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74B1C7" wp14:editId="1BD51322">
              <wp:simplePos x="0" y="0"/>
              <wp:positionH relativeFrom="column">
                <wp:posOffset>3048000</wp:posOffset>
              </wp:positionH>
              <wp:positionV relativeFrom="paragraph">
                <wp:posOffset>-1965325</wp:posOffset>
              </wp:positionV>
              <wp:extent cx="3599815" cy="905510"/>
              <wp:effectExtent l="0" t="0" r="32385" b="342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905510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1AA6C" id="Rectangle 1" o:spid="_x0000_s1026" style="position:absolute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    <v:shadow color="black" opacity="22936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584BD225" wp14:editId="6FC9CAA0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6F5FA0" wp14:editId="6AB44E92">
              <wp:simplePos x="0" y="0"/>
              <wp:positionH relativeFrom="column">
                <wp:posOffset>3048000</wp:posOffset>
              </wp:positionH>
              <wp:positionV relativeFrom="paragraph">
                <wp:posOffset>-1059815</wp:posOffset>
              </wp:positionV>
              <wp:extent cx="952500" cy="1136650"/>
              <wp:effectExtent l="0" t="0" r="38100" b="317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36650"/>
                      </a:xfrm>
                      <a:prstGeom prst="rect">
                        <a:avLst/>
                      </a:prstGeom>
                      <a:solidFill>
                        <a:srgbClr val="00559B"/>
                      </a:solidFill>
                      <a:ln w="9525" cap="flat" cmpd="sng">
                        <a:solidFill>
                          <a:srgbClr val="00559B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39A9B" id="Rectangle 1" o:spid="_x0000_s1026" style="position:absolute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    <v:shadow color="black" opacity="22936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3721E4" wp14:editId="381BDC0E">
              <wp:simplePos x="0" y="0"/>
              <wp:positionH relativeFrom="column">
                <wp:posOffset>3048000</wp:posOffset>
              </wp:positionH>
              <wp:positionV relativeFrom="paragraph">
                <wp:posOffset>87630</wp:posOffset>
              </wp:positionV>
              <wp:extent cx="3599815" cy="337185"/>
              <wp:effectExtent l="3175" t="5715" r="1651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337185"/>
                      </a:xfrm>
                      <a:prstGeom prst="rect">
                        <a:avLst/>
                      </a:prstGeom>
                      <a:solidFill>
                        <a:srgbClr val="EC9E3C"/>
                      </a:solidFill>
                      <a:ln w="9525" cap="flat" cmpd="sng">
                        <a:solidFill>
                          <a:srgbClr val="EC9E3C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D7FD3" id="Rectangle 1" o:spid="_x0000_s1026" style="position:absolute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    <v:shadow color="black" opacity="22936f" origin=",.5" offset="0,.63889mm"/>
            </v:rect>
          </w:pict>
        </mc:Fallback>
      </mc:AlternateContent>
    </w:r>
    <w:r>
      <w:rPr>
        <w:noProof/>
      </w:rPr>
      <w:drawing>
        <wp:inline distT="0" distB="0" distL="0" distR="0" wp14:anchorId="1FD5CFB8" wp14:editId="688E7605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DB55" w14:textId="77777777"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14:paraId="6DF72A23" w14:textId="77777777" w:rsidR="003A4FA4" w:rsidRPr="0081597A" w:rsidRDefault="003A4FA4" w:rsidP="00293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735F" w14:textId="77777777" w:rsidR="003A4FA4" w:rsidRDefault="003A4FA4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Pr="002A3A70">
      <w:rPr>
        <w:sz w:val="16"/>
        <w:szCs w:val="16"/>
      </w:rPr>
      <w:fldChar w:fldCharType="separate"/>
    </w:r>
    <w:r w:rsidR="00243D20">
      <w:rPr>
        <w:noProof/>
        <w:sz w:val="16"/>
        <w:szCs w:val="16"/>
      </w:rPr>
      <w:t>15</w:t>
    </w:r>
    <w:r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Pr="002A3A70">
      <w:rPr>
        <w:sz w:val="16"/>
        <w:szCs w:val="16"/>
      </w:rPr>
      <w:fldChar w:fldCharType="separate"/>
    </w:r>
    <w:r w:rsidR="00243D20">
      <w:rPr>
        <w:noProof/>
        <w:sz w:val="16"/>
        <w:szCs w:val="16"/>
      </w:rPr>
      <w:t>15</w:t>
    </w:r>
    <w:r w:rsidRPr="002A3A70">
      <w:rPr>
        <w:sz w:val="16"/>
        <w:szCs w:val="16"/>
      </w:rPr>
      <w:fldChar w:fldCharType="end"/>
    </w:r>
  </w:p>
  <w:p w14:paraId="0DD0CC7F" w14:textId="77777777" w:rsidR="003A4FA4" w:rsidRPr="002A3A70" w:rsidRDefault="003A4FA4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1E41D478" w14:textId="77777777" w:rsidR="003A4FA4" w:rsidRDefault="003A4FA4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082FE1D" wp14:editId="5C5B5A54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4" name="Picture 34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0B923" w14:textId="77777777" w:rsidR="003A4FA4" w:rsidRPr="001C7F23" w:rsidRDefault="003A4FA4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F10C" w14:textId="1A84CA30" w:rsidR="003A4FA4" w:rsidRDefault="003A4FA4" w:rsidP="0029357C">
    <w:pPr>
      <w:pStyle w:val="Footer"/>
    </w:pPr>
    <w:r>
      <w:t>&lt;</w:t>
    </w:r>
    <w:r w:rsidR="00EB51FA">
      <w:t>Customer</w:t>
    </w:r>
    <w:r>
      <w:t xml:space="preserve"> Name&gt; &lt;</w:t>
    </w:r>
    <w:r w:rsidR="00EB51FA">
      <w:t>Customer</w:t>
    </w:r>
    <w:r>
      <w:t xml:space="preserve"> Project Title&gt; </w:t>
    </w:r>
  </w:p>
  <w:p w14:paraId="04FC3B85" w14:textId="77777777" w:rsidR="003A4FA4" w:rsidRDefault="003A4FA4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 xml:space="preserve">VAT BE 0202.239.951, Brussels Register of Legal Entities, </w:t>
    </w:r>
    <w:proofErr w:type="spellStart"/>
    <w:r w:rsidRPr="00251C02">
      <w:t>Giro</w:t>
    </w:r>
    <w:proofErr w:type="spellEnd"/>
    <w:r w:rsidRPr="00251C02">
      <w:t xml:space="preserve">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fldSimple w:instr=" NUMPAGES ">
      <w:r w:rsidR="00243D20">
        <w:rPr>
          <w:noProof/>
        </w:rPr>
        <w:t>15</w:t>
      </w:r>
    </w:fldSimple>
  </w:p>
  <w:p w14:paraId="5B840ED8" w14:textId="77777777" w:rsidR="003A4FA4" w:rsidRPr="0081597A" w:rsidRDefault="003A4FA4" w:rsidP="0029357C">
    <w:pPr>
      <w:pStyle w:val="Footer"/>
    </w:pPr>
  </w:p>
  <w:p w14:paraId="743A50C7" w14:textId="77777777" w:rsidR="003A4FA4" w:rsidRDefault="003A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5B941" w14:textId="77777777" w:rsidR="00EF30F3" w:rsidRDefault="00EF30F3">
      <w:r>
        <w:separator/>
      </w:r>
    </w:p>
    <w:p w14:paraId="1530B35B" w14:textId="77777777" w:rsidR="00EF30F3" w:rsidRDefault="00EF30F3"/>
  </w:footnote>
  <w:footnote w:type="continuationSeparator" w:id="0">
    <w:p w14:paraId="007E2696" w14:textId="77777777" w:rsidR="00EF30F3" w:rsidRDefault="00EF30F3">
      <w:r>
        <w:continuationSeparator/>
      </w:r>
    </w:p>
    <w:p w14:paraId="029AE5F1" w14:textId="77777777" w:rsidR="00EF30F3" w:rsidRDefault="00EF3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3223" w14:textId="77777777"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 wp14:anchorId="3C529627" wp14:editId="475725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69F7" w14:textId="77777777" w:rsidR="003A4FA4" w:rsidRDefault="003A4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2E95" w14:textId="77777777" w:rsidR="003A4FA4" w:rsidRDefault="003A4FA4">
    <w:pPr>
      <w:rPr>
        <w:sz w:val="16"/>
        <w:szCs w:val="16"/>
      </w:rPr>
    </w:pPr>
  </w:p>
  <w:p w14:paraId="38CABC08" w14:textId="574447A6" w:rsidR="003A4FA4" w:rsidRDefault="003A4FA4" w:rsidP="00A75152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7535E147" wp14:editId="2F105469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4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Reference </w:t>
    </w:r>
    <w:r w:rsidR="000B6E61">
      <w:rPr>
        <w:sz w:val="16"/>
        <w:szCs w:val="16"/>
      </w:rPr>
      <w:t>Access and I</w:t>
    </w:r>
    <w:r>
      <w:rPr>
        <w:sz w:val="16"/>
        <w:szCs w:val="16"/>
      </w:rPr>
      <w:t>nterconnect</w:t>
    </w:r>
    <w:r w:rsidR="00EB51FA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14:paraId="549C57B2" w14:textId="4D8D7D9B" w:rsidR="003A4FA4" w:rsidRPr="006808BE" w:rsidRDefault="003A4FA4" w:rsidP="00AF605D">
    <w:pPr>
      <w:rPr>
        <w:szCs w:val="18"/>
      </w:rPr>
    </w:pPr>
    <w:r>
      <w:rPr>
        <w:sz w:val="16"/>
        <w:szCs w:val="16"/>
      </w:rPr>
      <w:t>Sub Annex C</w:t>
    </w:r>
    <w:r w:rsidR="000B6E61">
      <w:rPr>
        <w:sz w:val="16"/>
        <w:szCs w:val="16"/>
      </w:rPr>
      <w:t>-</w:t>
    </w:r>
    <w:r w:rsidR="002F1497">
      <w:rPr>
        <w:sz w:val="16"/>
        <w:szCs w:val="16"/>
      </w:rPr>
      <w:t>MI</w:t>
    </w:r>
    <w:r w:rsidR="000B6E61">
      <w:rPr>
        <w:sz w:val="16"/>
        <w:szCs w:val="16"/>
      </w:rPr>
      <w:t xml:space="preserve"> </w:t>
    </w:r>
    <w:r w:rsidR="002F1497">
      <w:rPr>
        <w:sz w:val="16"/>
        <w:szCs w:val="16"/>
      </w:rPr>
      <w:t>04</w:t>
    </w:r>
    <w:r>
      <w:rPr>
        <w:sz w:val="16"/>
        <w:szCs w:val="16"/>
      </w:rPr>
      <w:t xml:space="preserve"> _ </w:t>
    </w:r>
    <w:r w:rsidR="00234276">
      <w:rPr>
        <w:sz w:val="16"/>
        <w:szCs w:val="16"/>
      </w:rPr>
      <w:t xml:space="preserve">Mobile </w:t>
    </w:r>
    <w:r w:rsidR="00750FB5">
      <w:rPr>
        <w:sz w:val="16"/>
        <w:szCs w:val="16"/>
      </w:rPr>
      <w:t xml:space="preserve">Carrier Pre Selection (CPS) </w:t>
    </w:r>
    <w:r w:rsidRPr="002A3A70"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F126" w14:textId="77777777" w:rsidR="003A4FA4" w:rsidRPr="006808BE" w:rsidRDefault="003A4FA4" w:rsidP="0029357C">
    <w:pPr>
      <w:rPr>
        <w:szCs w:val="18"/>
      </w:rPr>
    </w:pPr>
  </w:p>
  <w:p w14:paraId="35922B60" w14:textId="77777777" w:rsidR="003A4FA4" w:rsidRPr="00506286" w:rsidRDefault="003A4FA4" w:rsidP="0029357C"/>
  <w:p w14:paraId="4396E348" w14:textId="77777777" w:rsidR="003A4FA4" w:rsidRPr="00506286" w:rsidRDefault="003A4FA4" w:rsidP="0029357C"/>
  <w:p w14:paraId="0E9A2018" w14:textId="77777777" w:rsidR="003A4FA4" w:rsidRPr="00506286" w:rsidRDefault="003A4FA4" w:rsidP="0029357C"/>
  <w:p w14:paraId="49CDF184" w14:textId="77777777" w:rsidR="003A4FA4" w:rsidRPr="00506286" w:rsidRDefault="003A4FA4" w:rsidP="0029357C"/>
  <w:p w14:paraId="7CB722A6" w14:textId="77777777" w:rsidR="003A4FA4" w:rsidRPr="00506286" w:rsidRDefault="003A4FA4" w:rsidP="0029357C"/>
  <w:p w14:paraId="18B9485F" w14:textId="77777777" w:rsidR="003A4FA4" w:rsidRPr="00506286" w:rsidRDefault="003A4FA4" w:rsidP="0029357C"/>
  <w:p w14:paraId="171A26FA" w14:textId="77777777" w:rsidR="003A4FA4" w:rsidRPr="00506286" w:rsidRDefault="003A4FA4" w:rsidP="0029357C">
    <w:pPr>
      <w:rPr>
        <w:rStyle w:val="PageNumber"/>
      </w:rPr>
    </w:pPr>
  </w:p>
  <w:p w14:paraId="6155FCB7" w14:textId="77777777" w:rsidR="003A4FA4" w:rsidRPr="00506286" w:rsidRDefault="003A4FA4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37A52068" wp14:editId="54D912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2" name="Picture 22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CE5A7" w14:textId="77777777" w:rsidR="003A4FA4" w:rsidRDefault="003A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4">
    <w:nsid w:val="29530B87"/>
    <w:multiLevelType w:val="multilevel"/>
    <w:tmpl w:val="8D7C514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0DD7192"/>
    <w:multiLevelType w:val="multilevel"/>
    <w:tmpl w:val="105A9694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7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c9e3c,#0055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9"/>
    <w:rsid w:val="00003BCF"/>
    <w:rsid w:val="00006ED6"/>
    <w:rsid w:val="00016A83"/>
    <w:rsid w:val="000209E2"/>
    <w:rsid w:val="00036CBE"/>
    <w:rsid w:val="00042009"/>
    <w:rsid w:val="00047CF7"/>
    <w:rsid w:val="0006068A"/>
    <w:rsid w:val="00080199"/>
    <w:rsid w:val="00081EC1"/>
    <w:rsid w:val="000869A6"/>
    <w:rsid w:val="000950EA"/>
    <w:rsid w:val="0009670A"/>
    <w:rsid w:val="00096D02"/>
    <w:rsid w:val="000A251E"/>
    <w:rsid w:val="000A6E58"/>
    <w:rsid w:val="000A7581"/>
    <w:rsid w:val="000B4430"/>
    <w:rsid w:val="000B6E61"/>
    <w:rsid w:val="000B746A"/>
    <w:rsid w:val="000C7242"/>
    <w:rsid w:val="000D0671"/>
    <w:rsid w:val="000E2E90"/>
    <w:rsid w:val="000E556B"/>
    <w:rsid w:val="000E6E74"/>
    <w:rsid w:val="000F1DE6"/>
    <w:rsid w:val="0010329C"/>
    <w:rsid w:val="00110BD4"/>
    <w:rsid w:val="001217D2"/>
    <w:rsid w:val="00130F34"/>
    <w:rsid w:val="00131269"/>
    <w:rsid w:val="00144294"/>
    <w:rsid w:val="00153406"/>
    <w:rsid w:val="0015344C"/>
    <w:rsid w:val="00153A7A"/>
    <w:rsid w:val="00155A55"/>
    <w:rsid w:val="0016332B"/>
    <w:rsid w:val="00165985"/>
    <w:rsid w:val="00170739"/>
    <w:rsid w:val="00184C9A"/>
    <w:rsid w:val="001850AD"/>
    <w:rsid w:val="00195F38"/>
    <w:rsid w:val="001A1080"/>
    <w:rsid w:val="001C19BB"/>
    <w:rsid w:val="001C5CEB"/>
    <w:rsid w:val="001D1951"/>
    <w:rsid w:val="001F1D19"/>
    <w:rsid w:val="001F5C26"/>
    <w:rsid w:val="00204372"/>
    <w:rsid w:val="0020748B"/>
    <w:rsid w:val="00215ACC"/>
    <w:rsid w:val="00217607"/>
    <w:rsid w:val="0022545C"/>
    <w:rsid w:val="00230B79"/>
    <w:rsid w:val="00234276"/>
    <w:rsid w:val="002362BA"/>
    <w:rsid w:val="002375ED"/>
    <w:rsid w:val="00243D20"/>
    <w:rsid w:val="002542BD"/>
    <w:rsid w:val="00256016"/>
    <w:rsid w:val="00257907"/>
    <w:rsid w:val="00257AE9"/>
    <w:rsid w:val="002631C3"/>
    <w:rsid w:val="00263724"/>
    <w:rsid w:val="00263794"/>
    <w:rsid w:val="0029357C"/>
    <w:rsid w:val="00293799"/>
    <w:rsid w:val="00293C7A"/>
    <w:rsid w:val="00294619"/>
    <w:rsid w:val="00296089"/>
    <w:rsid w:val="002A3832"/>
    <w:rsid w:val="002A3A70"/>
    <w:rsid w:val="002A6976"/>
    <w:rsid w:val="002B6AB1"/>
    <w:rsid w:val="002F1497"/>
    <w:rsid w:val="002F236D"/>
    <w:rsid w:val="002F5687"/>
    <w:rsid w:val="00303A6D"/>
    <w:rsid w:val="00304898"/>
    <w:rsid w:val="0032372B"/>
    <w:rsid w:val="003252E6"/>
    <w:rsid w:val="00325582"/>
    <w:rsid w:val="003311EF"/>
    <w:rsid w:val="00345597"/>
    <w:rsid w:val="00357775"/>
    <w:rsid w:val="00361503"/>
    <w:rsid w:val="00363A87"/>
    <w:rsid w:val="00393E4E"/>
    <w:rsid w:val="003A4FA4"/>
    <w:rsid w:val="003A68C7"/>
    <w:rsid w:val="003B1EBE"/>
    <w:rsid w:val="003C72CE"/>
    <w:rsid w:val="003D303F"/>
    <w:rsid w:val="003D55CD"/>
    <w:rsid w:val="003E2AEF"/>
    <w:rsid w:val="003E6055"/>
    <w:rsid w:val="003E6707"/>
    <w:rsid w:val="003F41F3"/>
    <w:rsid w:val="004013B0"/>
    <w:rsid w:val="00404C9D"/>
    <w:rsid w:val="00411C84"/>
    <w:rsid w:val="004266CB"/>
    <w:rsid w:val="0043161D"/>
    <w:rsid w:val="00441C8F"/>
    <w:rsid w:val="00444A33"/>
    <w:rsid w:val="00453675"/>
    <w:rsid w:val="004614E4"/>
    <w:rsid w:val="004674ED"/>
    <w:rsid w:val="004922D9"/>
    <w:rsid w:val="004A208E"/>
    <w:rsid w:val="004A2D4F"/>
    <w:rsid w:val="004A3A69"/>
    <w:rsid w:val="004A5C49"/>
    <w:rsid w:val="004B5FA2"/>
    <w:rsid w:val="004B6C9C"/>
    <w:rsid w:val="004C57CE"/>
    <w:rsid w:val="004D61A7"/>
    <w:rsid w:val="004D7CBF"/>
    <w:rsid w:val="004E1484"/>
    <w:rsid w:val="004E2D94"/>
    <w:rsid w:val="004F422C"/>
    <w:rsid w:val="004F614F"/>
    <w:rsid w:val="00513A96"/>
    <w:rsid w:val="00514F15"/>
    <w:rsid w:val="00520855"/>
    <w:rsid w:val="00527BCA"/>
    <w:rsid w:val="005458E9"/>
    <w:rsid w:val="005739C9"/>
    <w:rsid w:val="005739D7"/>
    <w:rsid w:val="00581FA7"/>
    <w:rsid w:val="00590805"/>
    <w:rsid w:val="005917AF"/>
    <w:rsid w:val="005A1696"/>
    <w:rsid w:val="005A6581"/>
    <w:rsid w:val="005A6991"/>
    <w:rsid w:val="005C309F"/>
    <w:rsid w:val="005C5D42"/>
    <w:rsid w:val="005D3715"/>
    <w:rsid w:val="005D52C9"/>
    <w:rsid w:val="005F0729"/>
    <w:rsid w:val="005F297D"/>
    <w:rsid w:val="005F6978"/>
    <w:rsid w:val="005F7904"/>
    <w:rsid w:val="006057E2"/>
    <w:rsid w:val="00614F52"/>
    <w:rsid w:val="00615395"/>
    <w:rsid w:val="00625A34"/>
    <w:rsid w:val="006275EC"/>
    <w:rsid w:val="0064689C"/>
    <w:rsid w:val="00653575"/>
    <w:rsid w:val="0066499B"/>
    <w:rsid w:val="00670F62"/>
    <w:rsid w:val="00672A1D"/>
    <w:rsid w:val="00683778"/>
    <w:rsid w:val="006F5153"/>
    <w:rsid w:val="00713F36"/>
    <w:rsid w:val="00721EFD"/>
    <w:rsid w:val="007354C2"/>
    <w:rsid w:val="0073794D"/>
    <w:rsid w:val="0074771A"/>
    <w:rsid w:val="00750FB5"/>
    <w:rsid w:val="007513CB"/>
    <w:rsid w:val="00761CEB"/>
    <w:rsid w:val="007646AB"/>
    <w:rsid w:val="00770834"/>
    <w:rsid w:val="007917F7"/>
    <w:rsid w:val="007A04EB"/>
    <w:rsid w:val="007C5A06"/>
    <w:rsid w:val="007D3508"/>
    <w:rsid w:val="00806E08"/>
    <w:rsid w:val="00810F2E"/>
    <w:rsid w:val="00811ACB"/>
    <w:rsid w:val="00820520"/>
    <w:rsid w:val="00822BA3"/>
    <w:rsid w:val="00832C79"/>
    <w:rsid w:val="008439F9"/>
    <w:rsid w:val="008516F6"/>
    <w:rsid w:val="008572BD"/>
    <w:rsid w:val="00863B68"/>
    <w:rsid w:val="00875369"/>
    <w:rsid w:val="00885E45"/>
    <w:rsid w:val="008B0ED4"/>
    <w:rsid w:val="008C2C7D"/>
    <w:rsid w:val="008D259E"/>
    <w:rsid w:val="008E4B60"/>
    <w:rsid w:val="00916F73"/>
    <w:rsid w:val="00920D04"/>
    <w:rsid w:val="009235DB"/>
    <w:rsid w:val="00923776"/>
    <w:rsid w:val="00926B25"/>
    <w:rsid w:val="00927CE6"/>
    <w:rsid w:val="0093638D"/>
    <w:rsid w:val="00940F38"/>
    <w:rsid w:val="00944976"/>
    <w:rsid w:val="00945B7A"/>
    <w:rsid w:val="009656E0"/>
    <w:rsid w:val="00973BA8"/>
    <w:rsid w:val="00982B2E"/>
    <w:rsid w:val="00984832"/>
    <w:rsid w:val="00984C0E"/>
    <w:rsid w:val="0098721F"/>
    <w:rsid w:val="009B2585"/>
    <w:rsid w:val="009C2D73"/>
    <w:rsid w:val="009E059C"/>
    <w:rsid w:val="009E2F2D"/>
    <w:rsid w:val="009E4EEF"/>
    <w:rsid w:val="009E7642"/>
    <w:rsid w:val="009F1BD4"/>
    <w:rsid w:val="00A241CB"/>
    <w:rsid w:val="00A334C4"/>
    <w:rsid w:val="00A34748"/>
    <w:rsid w:val="00A40A89"/>
    <w:rsid w:val="00A40EB3"/>
    <w:rsid w:val="00A4475E"/>
    <w:rsid w:val="00A55451"/>
    <w:rsid w:val="00A56DC9"/>
    <w:rsid w:val="00A666C7"/>
    <w:rsid w:val="00A75152"/>
    <w:rsid w:val="00A77C31"/>
    <w:rsid w:val="00A82EA5"/>
    <w:rsid w:val="00A86E8A"/>
    <w:rsid w:val="00A91C9C"/>
    <w:rsid w:val="00A9446B"/>
    <w:rsid w:val="00AA1092"/>
    <w:rsid w:val="00AC1287"/>
    <w:rsid w:val="00AC5975"/>
    <w:rsid w:val="00AC696C"/>
    <w:rsid w:val="00AE3AC2"/>
    <w:rsid w:val="00AE6DCA"/>
    <w:rsid w:val="00AF4D5B"/>
    <w:rsid w:val="00AF605D"/>
    <w:rsid w:val="00AF6771"/>
    <w:rsid w:val="00B04545"/>
    <w:rsid w:val="00B04822"/>
    <w:rsid w:val="00B0717F"/>
    <w:rsid w:val="00B071F7"/>
    <w:rsid w:val="00B146DA"/>
    <w:rsid w:val="00B24F05"/>
    <w:rsid w:val="00B33493"/>
    <w:rsid w:val="00B46F53"/>
    <w:rsid w:val="00B666C4"/>
    <w:rsid w:val="00B736A7"/>
    <w:rsid w:val="00B8203A"/>
    <w:rsid w:val="00B9101B"/>
    <w:rsid w:val="00B94D42"/>
    <w:rsid w:val="00BB42D9"/>
    <w:rsid w:val="00BB5A75"/>
    <w:rsid w:val="00BD252C"/>
    <w:rsid w:val="00BD77A0"/>
    <w:rsid w:val="00BE4603"/>
    <w:rsid w:val="00BE66E3"/>
    <w:rsid w:val="00BE6F38"/>
    <w:rsid w:val="00BF01F3"/>
    <w:rsid w:val="00C205A5"/>
    <w:rsid w:val="00C24685"/>
    <w:rsid w:val="00C34C43"/>
    <w:rsid w:val="00C503C3"/>
    <w:rsid w:val="00C5418D"/>
    <w:rsid w:val="00C55A42"/>
    <w:rsid w:val="00C654CE"/>
    <w:rsid w:val="00C6594B"/>
    <w:rsid w:val="00C74840"/>
    <w:rsid w:val="00C758DD"/>
    <w:rsid w:val="00C85ED9"/>
    <w:rsid w:val="00C907FC"/>
    <w:rsid w:val="00C95138"/>
    <w:rsid w:val="00CA23CF"/>
    <w:rsid w:val="00CB5B01"/>
    <w:rsid w:val="00CC032B"/>
    <w:rsid w:val="00CC65AD"/>
    <w:rsid w:val="00CD1D79"/>
    <w:rsid w:val="00CF0E45"/>
    <w:rsid w:val="00CF2861"/>
    <w:rsid w:val="00D03410"/>
    <w:rsid w:val="00D039CD"/>
    <w:rsid w:val="00D17B37"/>
    <w:rsid w:val="00D217C0"/>
    <w:rsid w:val="00D21D9F"/>
    <w:rsid w:val="00D27A01"/>
    <w:rsid w:val="00D32813"/>
    <w:rsid w:val="00D37D1C"/>
    <w:rsid w:val="00D511DD"/>
    <w:rsid w:val="00D639BA"/>
    <w:rsid w:val="00D71AC7"/>
    <w:rsid w:val="00D75F08"/>
    <w:rsid w:val="00D81159"/>
    <w:rsid w:val="00D81F1D"/>
    <w:rsid w:val="00D84159"/>
    <w:rsid w:val="00D866BD"/>
    <w:rsid w:val="00D915B4"/>
    <w:rsid w:val="00D91928"/>
    <w:rsid w:val="00DB341D"/>
    <w:rsid w:val="00DD3EF2"/>
    <w:rsid w:val="00DD548C"/>
    <w:rsid w:val="00DF4F4F"/>
    <w:rsid w:val="00DF53CF"/>
    <w:rsid w:val="00DF55A5"/>
    <w:rsid w:val="00E0453E"/>
    <w:rsid w:val="00E06AC6"/>
    <w:rsid w:val="00E07585"/>
    <w:rsid w:val="00E160D6"/>
    <w:rsid w:val="00E33973"/>
    <w:rsid w:val="00E3496F"/>
    <w:rsid w:val="00E51719"/>
    <w:rsid w:val="00E568AD"/>
    <w:rsid w:val="00E658D3"/>
    <w:rsid w:val="00E66A2A"/>
    <w:rsid w:val="00E71655"/>
    <w:rsid w:val="00E7474B"/>
    <w:rsid w:val="00E76463"/>
    <w:rsid w:val="00E77238"/>
    <w:rsid w:val="00E81BE9"/>
    <w:rsid w:val="00E8470D"/>
    <w:rsid w:val="00EA310F"/>
    <w:rsid w:val="00EA4B83"/>
    <w:rsid w:val="00EB3E25"/>
    <w:rsid w:val="00EB51FA"/>
    <w:rsid w:val="00ED0E75"/>
    <w:rsid w:val="00EE005E"/>
    <w:rsid w:val="00EF30F3"/>
    <w:rsid w:val="00EF5FE8"/>
    <w:rsid w:val="00F06FED"/>
    <w:rsid w:val="00F12C7A"/>
    <w:rsid w:val="00F13DBC"/>
    <w:rsid w:val="00F1543E"/>
    <w:rsid w:val="00F20D3C"/>
    <w:rsid w:val="00F21B25"/>
    <w:rsid w:val="00F2549C"/>
    <w:rsid w:val="00F27E53"/>
    <w:rsid w:val="00F367EB"/>
    <w:rsid w:val="00F45EEE"/>
    <w:rsid w:val="00F51BA6"/>
    <w:rsid w:val="00F527CB"/>
    <w:rsid w:val="00F6093C"/>
    <w:rsid w:val="00F60C30"/>
    <w:rsid w:val="00FA67D2"/>
    <w:rsid w:val="00FB064D"/>
    <w:rsid w:val="00FB4D6E"/>
    <w:rsid w:val="00FE5356"/>
    <w:rsid w:val="00FE7D2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42FC5EC0"/>
  <w15:docId w15:val="{680589F1-CD9D-4E5B-ABD8-AD3C1CE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E07585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07585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7585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4013B0"/>
    <w:pPr>
      <w:numPr>
        <w:numId w:val="8"/>
      </w:numPr>
      <w:spacing w:before="240" w:line="360" w:lineRule="auto"/>
      <w:jc w:val="both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4013B0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16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6686DB-DA21-4E26-9241-9B2C1DC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1329</TotalTime>
  <Pages>15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11514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subject/>
  <dc:creator>Mohamed Mustafa Ahmed Al Lawati</dc:creator>
  <cp:keywords>Belgacom Letter</cp:keywords>
  <cp:lastModifiedBy>Mohamed Mustafa Ahmed Al Lawati</cp:lastModifiedBy>
  <cp:revision>198</cp:revision>
  <cp:lastPrinted>2016-05-29T10:22:00Z</cp:lastPrinted>
  <dcterms:created xsi:type="dcterms:W3CDTF">2015-04-07T09:22:00Z</dcterms:created>
  <dcterms:modified xsi:type="dcterms:W3CDTF">2016-05-29T10:22:00Z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