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357C" w:rsidRPr="00A70C58" w:rsidRDefault="009D6DF0" w:rsidP="0029357C">
      <w:pPr>
        <w:sectPr w:rsidR="0029357C" w:rsidRPr="00A70C58" w:rsidSect="002A3A70">
          <w:footerReference w:type="default" r:id="rId11"/>
          <w:headerReference w:type="first" r:id="rId12"/>
          <w:footerReference w:type="first" r:id="rId13"/>
          <w:type w:val="continuous"/>
          <w:pgSz w:w="11906" w:h="16838" w:code="9"/>
          <w:pgMar w:top="2722" w:right="851" w:bottom="1701" w:left="1418" w:header="567" w:footer="567" w:gutter="0"/>
          <w:cols w:space="708"/>
          <w:docGrid w:linePitch="360"/>
        </w:sectPr>
      </w:pPr>
      <w:r>
        <w:rPr>
          <w:noProof/>
          <w:lang w:val="en-US"/>
        </w:rPr>
        <w:pict>
          <v:shapetype id="_x0000_t202" coordsize="21600,21600" o:spt="202" path="m,l,21600r21600,l21600,xe">
            <v:stroke joinstyle="miter"/>
            <v:path gradientshapeok="t" o:connecttype="rect"/>
          </v:shapetype>
          <v:shape id="Text Box 7" o:spid="_x0000_s1026" type="#_x0000_t202" style="position:absolute;margin-left:40.85pt;margin-top:306.8pt;width:525pt;height:12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" o:allowoverlap="f" filled="f" stroked="f">
            <v:textbox inset="0,0,0,0">
              <w:txbxContent>
                <w:p w:rsidR="003A4FA4" w:rsidRPr="00822BA3" w:rsidRDefault="003A4FA4" w:rsidP="00B94D42">
                  <w:pPr>
                    <w:pStyle w:val="AddressBold"/>
                    <w:spacing w:line="480" w:lineRule="exact"/>
                    <w:rPr>
                      <w:rFonts w:ascii="Helvetica" w:hAnsi="Helvetica"/>
                      <w:color w:val="00559B"/>
                      <w:sz w:val="28"/>
                    </w:rPr>
                  </w:pPr>
                  <w:r w:rsidRPr="00B94D42">
                    <w:rPr>
                      <w:rFonts w:ascii="Helvetica" w:hAnsi="Helvetica"/>
                      <w:b w:val="0"/>
                      <w:color w:val="FFFFFF"/>
                      <w:sz w:val="28"/>
                    </w:rPr>
                    <w:t>1.</w:t>
                  </w:r>
                  <w:r>
                    <w:rPr>
                      <w:rFonts w:ascii="Helvetica" w:hAnsi="Helvetica"/>
                      <w:color w:val="FFFFFF"/>
                      <w:sz w:val="28"/>
                    </w:rPr>
                    <w:t xml:space="preserve"> Commercial Proposal for</w:t>
                  </w:r>
                </w:p>
                <w:p w:rsidR="003A4FA4" w:rsidRPr="00822BA3" w:rsidRDefault="003A4FA4" w:rsidP="00B75180">
                  <w:pPr>
                    <w:pStyle w:val="AddressBold"/>
                    <w:spacing w:before="240" w:line="600" w:lineRule="exact"/>
                    <w:rPr>
                      <w:rFonts w:ascii="Helvetica" w:hAnsi="Helvetica"/>
                      <w:b w:val="0"/>
                      <w:color w:val="00559B"/>
                      <w:sz w:val="52"/>
                      <w:szCs w:val="52"/>
                    </w:rPr>
                  </w:pPr>
                  <w:r>
                    <w:rPr>
                      <w:rFonts w:ascii="Helvetica" w:hAnsi="Helvetica"/>
                      <w:b w:val="0"/>
                      <w:color w:val="00559B"/>
                      <w:sz w:val="52"/>
                      <w:szCs w:val="52"/>
                    </w:rPr>
                    <w:t xml:space="preserve">Reference </w:t>
                  </w:r>
                  <w:r w:rsidR="00B75180">
                    <w:rPr>
                      <w:rFonts w:ascii="Helvetica" w:hAnsi="Helvetica"/>
                      <w:b w:val="0"/>
                      <w:color w:val="00559B"/>
                      <w:sz w:val="52"/>
                      <w:szCs w:val="52"/>
                    </w:rPr>
                    <w:t xml:space="preserve">Access and </w:t>
                  </w:r>
                  <w:r>
                    <w:rPr>
                      <w:rFonts w:ascii="Helvetica" w:hAnsi="Helvetica"/>
                      <w:b w:val="0"/>
                      <w:color w:val="00559B"/>
                      <w:sz w:val="52"/>
                      <w:szCs w:val="52"/>
                    </w:rPr>
                    <w:t>Interconnect</w:t>
                  </w:r>
                  <w:r w:rsidR="00C27573">
                    <w:rPr>
                      <w:rFonts w:ascii="Helvetica" w:hAnsi="Helvetica"/>
                      <w:b w:val="0"/>
                      <w:color w:val="00559B"/>
                      <w:sz w:val="52"/>
                      <w:szCs w:val="52"/>
                    </w:rPr>
                    <w:t>ion</w:t>
                  </w:r>
                  <w:r>
                    <w:rPr>
                      <w:rFonts w:ascii="Helvetica" w:hAnsi="Helvetica"/>
                      <w:b w:val="0"/>
                      <w:color w:val="00559B"/>
                      <w:sz w:val="52"/>
                      <w:szCs w:val="52"/>
                    </w:rPr>
                    <w:t xml:space="preserve"> Offer </w:t>
                  </w:r>
                  <w:r>
                    <w:rPr>
                      <w:rFonts w:ascii="Helvetica" w:hAnsi="Helvetica"/>
                      <w:b w:val="0"/>
                      <w:color w:val="00559B"/>
                      <w:sz w:val="40"/>
                      <w:szCs w:val="40"/>
                    </w:rPr>
                    <w:t xml:space="preserve"> Annex </w:t>
                  </w:r>
                  <w:r w:rsidR="003022A9">
                    <w:rPr>
                      <w:rFonts w:ascii="Helvetica" w:hAnsi="Helvetica"/>
                      <w:b w:val="0"/>
                      <w:color w:val="00559B"/>
                      <w:sz w:val="40"/>
                      <w:szCs w:val="40"/>
                    </w:rPr>
                    <w:t>D</w:t>
                  </w:r>
                  <w:r w:rsidRPr="00B04545">
                    <w:rPr>
                      <w:rFonts w:ascii="Helvetica" w:hAnsi="Helvetica"/>
                      <w:b w:val="0"/>
                      <w:color w:val="00559B"/>
                      <w:sz w:val="40"/>
                      <w:szCs w:val="40"/>
                    </w:rPr>
                    <w:t xml:space="preserve"> </w:t>
                  </w:r>
                  <w:r w:rsidR="003022A9">
                    <w:rPr>
                      <w:rFonts w:ascii="Helvetica" w:hAnsi="Helvetica"/>
                      <w:b w:val="0"/>
                      <w:color w:val="00559B"/>
                      <w:sz w:val="40"/>
                      <w:szCs w:val="40"/>
                    </w:rPr>
                    <w:t>Interface Testing Procedures</w:t>
                  </w:r>
                </w:p>
              </w:txbxContent>
            </v:textbox>
            <w10:wrap type="tight" anchorx="page" anchory="page"/>
          </v:shape>
        </w:pict>
      </w:r>
    </w:p>
    <w:p w:rsidR="003F41F3" w:rsidRPr="00F2549C" w:rsidRDefault="00140FED">
      <w:pPr>
        <w:spacing w:after="0" w:line="240" w:lineRule="auto"/>
        <w:rPr>
          <w:color w:val="4A93D1"/>
          <w:sz w:val="32"/>
          <w:szCs w:val="32"/>
          <w:u w:val="single"/>
        </w:rPr>
      </w:pPr>
      <w:r>
        <w:rPr>
          <w:color w:val="4A93D1"/>
          <w:sz w:val="32"/>
          <w:szCs w:val="32"/>
          <w:u w:val="single"/>
        </w:rPr>
        <w:lastRenderedPageBreak/>
        <w:t>Table of C</w:t>
      </w:r>
      <w:r w:rsidR="003F41F3" w:rsidRPr="00F2549C">
        <w:rPr>
          <w:color w:val="4A93D1"/>
          <w:sz w:val="32"/>
          <w:szCs w:val="32"/>
          <w:u w:val="single"/>
        </w:rPr>
        <w:t>ontent</w:t>
      </w:r>
      <w:r w:rsidR="00C27573">
        <w:rPr>
          <w:color w:val="4A93D1"/>
          <w:sz w:val="32"/>
          <w:szCs w:val="32"/>
          <w:u w:val="single"/>
        </w:rPr>
        <w:t>s</w:t>
      </w:r>
    </w:p>
    <w:p w:rsidR="003F41F3" w:rsidRDefault="003F41F3">
      <w:pPr>
        <w:spacing w:after="0" w:line="240" w:lineRule="auto"/>
        <w:rPr>
          <w:rFonts w:eastAsia="Times"/>
          <w:kern w:val="32"/>
          <w:sz w:val="24"/>
        </w:rPr>
      </w:pPr>
    </w:p>
    <w:p w:rsidR="00C27573" w:rsidRDefault="003135F1">
      <w:pPr>
        <w:pStyle w:val="TOC1"/>
        <w:rPr>
          <w:rFonts w:asciiTheme="minorHAnsi" w:eastAsiaTheme="minorEastAsia" w:hAnsiTheme="minorHAnsi" w:cstheme="minorBidi"/>
          <w:b w:val="0"/>
          <w:color w:val="auto"/>
          <w:sz w:val="22"/>
          <w:szCs w:val="22"/>
          <w:lang w:val="en-US"/>
        </w:rPr>
      </w:pPr>
      <w:r>
        <w:rPr>
          <w:bCs/>
        </w:rPr>
        <w:fldChar w:fldCharType="begin"/>
      </w:r>
      <w:r w:rsidR="009C405D">
        <w:rPr>
          <w:bCs/>
        </w:rPr>
        <w:instrText xml:space="preserve"> TOC \o "1-1" \h \z \u </w:instrText>
      </w:r>
      <w:r>
        <w:rPr>
          <w:bCs/>
        </w:rPr>
        <w:fldChar w:fldCharType="separate"/>
      </w:r>
      <w:hyperlink w:anchor="_Toc450746223" w:history="1">
        <w:r w:rsidR="00C27573" w:rsidRPr="004D72CF">
          <w:rPr>
            <w:rStyle w:val="Hyperlink"/>
          </w:rPr>
          <w:t>1</w:t>
        </w:r>
        <w:r w:rsidR="00C27573">
          <w:rPr>
            <w:rFonts w:asciiTheme="minorHAnsi" w:eastAsiaTheme="minorEastAsia" w:hAnsiTheme="minorHAnsi" w:cstheme="minorBidi"/>
            <w:b w:val="0"/>
            <w:color w:val="auto"/>
            <w:sz w:val="22"/>
            <w:szCs w:val="22"/>
            <w:lang w:val="en-US"/>
          </w:rPr>
          <w:tab/>
        </w:r>
        <w:r w:rsidR="00C27573" w:rsidRPr="004D72CF">
          <w:rPr>
            <w:rStyle w:val="Hyperlink"/>
          </w:rPr>
          <w:t>General</w:t>
        </w:r>
        <w:r w:rsidR="00C27573">
          <w:rPr>
            <w:webHidden/>
          </w:rPr>
          <w:tab/>
        </w:r>
        <w:r>
          <w:rPr>
            <w:webHidden/>
          </w:rPr>
          <w:fldChar w:fldCharType="begin"/>
        </w:r>
        <w:r w:rsidR="00C27573">
          <w:rPr>
            <w:webHidden/>
          </w:rPr>
          <w:instrText xml:space="preserve"> PAGEREF _Toc450746223 \h </w:instrText>
        </w:r>
        <w:r>
          <w:rPr>
            <w:webHidden/>
          </w:rPr>
        </w:r>
        <w:r>
          <w:rPr>
            <w:webHidden/>
          </w:rPr>
          <w:fldChar w:fldCharType="separate"/>
        </w:r>
        <w:r w:rsidR="00C27573">
          <w:rPr>
            <w:webHidden/>
          </w:rPr>
          <w:t>3</w:t>
        </w:r>
        <w:r>
          <w:rPr>
            <w:webHidden/>
          </w:rPr>
          <w:fldChar w:fldCharType="end"/>
        </w:r>
      </w:hyperlink>
    </w:p>
    <w:p w:rsidR="00C27573" w:rsidRDefault="009D6DF0">
      <w:pPr>
        <w:pStyle w:val="TOC1"/>
        <w:rPr>
          <w:rFonts w:asciiTheme="minorHAnsi" w:eastAsiaTheme="minorEastAsia" w:hAnsiTheme="minorHAnsi" w:cstheme="minorBidi"/>
          <w:b w:val="0"/>
          <w:color w:val="auto"/>
          <w:sz w:val="22"/>
          <w:szCs w:val="22"/>
          <w:lang w:val="en-US"/>
        </w:rPr>
      </w:pPr>
      <w:hyperlink w:anchor="_Toc450746224" w:history="1">
        <w:r w:rsidR="00C27573" w:rsidRPr="004D72CF">
          <w:rPr>
            <w:rStyle w:val="Hyperlink"/>
          </w:rPr>
          <w:t>2</w:t>
        </w:r>
        <w:r w:rsidR="00C27573">
          <w:rPr>
            <w:rFonts w:asciiTheme="minorHAnsi" w:eastAsiaTheme="minorEastAsia" w:hAnsiTheme="minorHAnsi" w:cstheme="minorBidi"/>
            <w:b w:val="0"/>
            <w:color w:val="auto"/>
            <w:sz w:val="22"/>
            <w:szCs w:val="22"/>
            <w:lang w:val="en-US"/>
          </w:rPr>
          <w:tab/>
        </w:r>
        <w:r w:rsidR="00C27573" w:rsidRPr="004D72CF">
          <w:rPr>
            <w:rStyle w:val="Hyperlink"/>
          </w:rPr>
          <w:t>Tests on digital 2 Mbps Circuits</w:t>
        </w:r>
        <w:r w:rsidR="00C27573">
          <w:rPr>
            <w:webHidden/>
          </w:rPr>
          <w:tab/>
        </w:r>
        <w:r w:rsidR="003135F1">
          <w:rPr>
            <w:webHidden/>
          </w:rPr>
          <w:fldChar w:fldCharType="begin"/>
        </w:r>
        <w:r w:rsidR="00C27573">
          <w:rPr>
            <w:webHidden/>
          </w:rPr>
          <w:instrText xml:space="preserve"> PAGEREF _Toc450746224 \h </w:instrText>
        </w:r>
        <w:r w:rsidR="003135F1">
          <w:rPr>
            <w:webHidden/>
          </w:rPr>
        </w:r>
        <w:r w:rsidR="003135F1">
          <w:rPr>
            <w:webHidden/>
          </w:rPr>
          <w:fldChar w:fldCharType="separate"/>
        </w:r>
        <w:r w:rsidR="00C27573">
          <w:rPr>
            <w:webHidden/>
          </w:rPr>
          <w:t>4</w:t>
        </w:r>
        <w:r w:rsidR="003135F1">
          <w:rPr>
            <w:webHidden/>
          </w:rPr>
          <w:fldChar w:fldCharType="end"/>
        </w:r>
      </w:hyperlink>
    </w:p>
    <w:p w:rsidR="00C27573" w:rsidRDefault="009D6DF0">
      <w:pPr>
        <w:pStyle w:val="TOC1"/>
        <w:rPr>
          <w:rFonts w:asciiTheme="minorHAnsi" w:eastAsiaTheme="minorEastAsia" w:hAnsiTheme="minorHAnsi" w:cstheme="minorBidi"/>
          <w:b w:val="0"/>
          <w:color w:val="auto"/>
          <w:sz w:val="22"/>
          <w:szCs w:val="22"/>
          <w:lang w:val="en-US"/>
        </w:rPr>
      </w:pPr>
      <w:hyperlink w:anchor="_Toc450746225" w:history="1">
        <w:r w:rsidR="00C27573" w:rsidRPr="004D72CF">
          <w:rPr>
            <w:rStyle w:val="Hyperlink"/>
          </w:rPr>
          <w:t>3</w:t>
        </w:r>
        <w:r w:rsidR="00C27573">
          <w:rPr>
            <w:rFonts w:asciiTheme="minorHAnsi" w:eastAsiaTheme="minorEastAsia" w:hAnsiTheme="minorHAnsi" w:cstheme="minorBidi"/>
            <w:b w:val="0"/>
            <w:color w:val="auto"/>
            <w:sz w:val="22"/>
            <w:szCs w:val="22"/>
            <w:lang w:val="en-US"/>
          </w:rPr>
          <w:tab/>
        </w:r>
        <w:r w:rsidR="00C27573" w:rsidRPr="004D72CF">
          <w:rPr>
            <w:rStyle w:val="Hyperlink"/>
          </w:rPr>
          <w:t>Call Completion Tests</w:t>
        </w:r>
        <w:r w:rsidR="00C27573">
          <w:rPr>
            <w:webHidden/>
          </w:rPr>
          <w:tab/>
        </w:r>
        <w:r w:rsidR="003135F1">
          <w:rPr>
            <w:webHidden/>
          </w:rPr>
          <w:fldChar w:fldCharType="begin"/>
        </w:r>
        <w:r w:rsidR="00C27573">
          <w:rPr>
            <w:webHidden/>
          </w:rPr>
          <w:instrText xml:space="preserve"> PAGEREF _Toc450746225 \h </w:instrText>
        </w:r>
        <w:r w:rsidR="003135F1">
          <w:rPr>
            <w:webHidden/>
          </w:rPr>
        </w:r>
        <w:r w:rsidR="003135F1">
          <w:rPr>
            <w:webHidden/>
          </w:rPr>
          <w:fldChar w:fldCharType="separate"/>
        </w:r>
        <w:r w:rsidR="00C27573">
          <w:rPr>
            <w:webHidden/>
          </w:rPr>
          <w:t>5</w:t>
        </w:r>
        <w:r w:rsidR="003135F1">
          <w:rPr>
            <w:webHidden/>
          </w:rPr>
          <w:fldChar w:fldCharType="end"/>
        </w:r>
      </w:hyperlink>
    </w:p>
    <w:p w:rsidR="00C27573" w:rsidRDefault="009D6DF0">
      <w:pPr>
        <w:pStyle w:val="TOC1"/>
        <w:rPr>
          <w:rFonts w:asciiTheme="minorHAnsi" w:eastAsiaTheme="minorEastAsia" w:hAnsiTheme="minorHAnsi" w:cstheme="minorBidi"/>
          <w:b w:val="0"/>
          <w:color w:val="auto"/>
          <w:sz w:val="22"/>
          <w:szCs w:val="22"/>
          <w:lang w:val="en-US"/>
        </w:rPr>
      </w:pPr>
      <w:hyperlink w:anchor="_Toc450746226" w:history="1">
        <w:r w:rsidR="00C27573" w:rsidRPr="004D72CF">
          <w:rPr>
            <w:rStyle w:val="Hyperlink"/>
          </w:rPr>
          <w:t>4</w:t>
        </w:r>
        <w:r w:rsidR="00C27573">
          <w:rPr>
            <w:rFonts w:asciiTheme="minorHAnsi" w:eastAsiaTheme="minorEastAsia" w:hAnsiTheme="minorHAnsi" w:cstheme="minorBidi"/>
            <w:b w:val="0"/>
            <w:color w:val="auto"/>
            <w:sz w:val="22"/>
            <w:szCs w:val="22"/>
            <w:lang w:val="en-US"/>
          </w:rPr>
          <w:tab/>
        </w:r>
        <w:r w:rsidR="00C27573" w:rsidRPr="004D72CF">
          <w:rPr>
            <w:rStyle w:val="Hyperlink"/>
          </w:rPr>
          <w:t>Charging Tests</w:t>
        </w:r>
        <w:r w:rsidR="00C27573">
          <w:rPr>
            <w:webHidden/>
          </w:rPr>
          <w:tab/>
        </w:r>
        <w:r w:rsidR="003135F1">
          <w:rPr>
            <w:webHidden/>
          </w:rPr>
          <w:fldChar w:fldCharType="begin"/>
        </w:r>
        <w:r w:rsidR="00C27573">
          <w:rPr>
            <w:webHidden/>
          </w:rPr>
          <w:instrText xml:space="preserve"> PAGEREF _Toc450746226 \h </w:instrText>
        </w:r>
        <w:r w:rsidR="003135F1">
          <w:rPr>
            <w:webHidden/>
          </w:rPr>
        </w:r>
        <w:r w:rsidR="003135F1">
          <w:rPr>
            <w:webHidden/>
          </w:rPr>
          <w:fldChar w:fldCharType="separate"/>
        </w:r>
        <w:r w:rsidR="00C27573">
          <w:rPr>
            <w:webHidden/>
          </w:rPr>
          <w:t>6</w:t>
        </w:r>
        <w:r w:rsidR="003135F1">
          <w:rPr>
            <w:webHidden/>
          </w:rPr>
          <w:fldChar w:fldCharType="end"/>
        </w:r>
      </w:hyperlink>
    </w:p>
    <w:p w:rsidR="00C27573" w:rsidRDefault="009D6DF0">
      <w:pPr>
        <w:pStyle w:val="TOC1"/>
        <w:rPr>
          <w:rFonts w:asciiTheme="minorHAnsi" w:eastAsiaTheme="minorEastAsia" w:hAnsiTheme="minorHAnsi" w:cstheme="minorBidi"/>
          <w:b w:val="0"/>
          <w:color w:val="auto"/>
          <w:sz w:val="22"/>
          <w:szCs w:val="22"/>
          <w:lang w:val="en-US"/>
        </w:rPr>
      </w:pPr>
      <w:hyperlink w:anchor="_Toc450746227" w:history="1">
        <w:r w:rsidR="00C27573" w:rsidRPr="004D72CF">
          <w:rPr>
            <w:rStyle w:val="Hyperlink"/>
          </w:rPr>
          <w:t>5</w:t>
        </w:r>
        <w:r w:rsidR="00C27573">
          <w:rPr>
            <w:rFonts w:asciiTheme="minorHAnsi" w:eastAsiaTheme="minorEastAsia" w:hAnsiTheme="minorHAnsi" w:cstheme="minorBidi"/>
            <w:b w:val="0"/>
            <w:color w:val="auto"/>
            <w:sz w:val="22"/>
            <w:szCs w:val="22"/>
            <w:lang w:val="en-US"/>
          </w:rPr>
          <w:tab/>
        </w:r>
        <w:r w:rsidR="00C27573" w:rsidRPr="004D72CF">
          <w:rPr>
            <w:rStyle w:val="Hyperlink"/>
          </w:rPr>
          <w:t>Confidence Testing</w:t>
        </w:r>
        <w:r w:rsidR="00C27573">
          <w:rPr>
            <w:webHidden/>
          </w:rPr>
          <w:tab/>
        </w:r>
        <w:r w:rsidR="003135F1">
          <w:rPr>
            <w:webHidden/>
          </w:rPr>
          <w:fldChar w:fldCharType="begin"/>
        </w:r>
        <w:r w:rsidR="00C27573">
          <w:rPr>
            <w:webHidden/>
          </w:rPr>
          <w:instrText xml:space="preserve"> PAGEREF _Toc450746227 \h </w:instrText>
        </w:r>
        <w:r w:rsidR="003135F1">
          <w:rPr>
            <w:webHidden/>
          </w:rPr>
        </w:r>
        <w:r w:rsidR="003135F1">
          <w:rPr>
            <w:webHidden/>
          </w:rPr>
          <w:fldChar w:fldCharType="separate"/>
        </w:r>
        <w:r w:rsidR="00C27573">
          <w:rPr>
            <w:webHidden/>
          </w:rPr>
          <w:t>7</w:t>
        </w:r>
        <w:r w:rsidR="003135F1">
          <w:rPr>
            <w:webHidden/>
          </w:rPr>
          <w:fldChar w:fldCharType="end"/>
        </w:r>
      </w:hyperlink>
    </w:p>
    <w:p w:rsidR="0029357C" w:rsidRDefault="003135F1" w:rsidP="00325582">
      <w:pPr>
        <w:pStyle w:val="IndexTOC"/>
        <w:tabs>
          <w:tab w:val="right" w:pos="8805"/>
          <w:tab w:val="right" w:leader="dot" w:pos="9000"/>
        </w:tabs>
        <w:spacing w:after="120"/>
        <w:ind w:right="1886"/>
        <w:rPr>
          <w:color w:val="000000"/>
        </w:rPr>
      </w:pPr>
      <w:r>
        <w:rPr>
          <w:bCs/>
          <w:noProof/>
          <w:color w:val="333333"/>
          <w:sz w:val="24"/>
        </w:rPr>
        <w:fldChar w:fldCharType="end"/>
      </w:r>
    </w:p>
    <w:p w:rsidR="00047CF7" w:rsidRPr="00653575" w:rsidRDefault="00047CF7" w:rsidP="0029357C">
      <w:pPr>
        <w:pStyle w:val="IndexTOC"/>
        <w:tabs>
          <w:tab w:val="right" w:pos="8805"/>
          <w:tab w:val="right" w:leader="dot" w:pos="9000"/>
        </w:tabs>
        <w:spacing w:after="120"/>
        <w:ind w:right="1882"/>
        <w:rPr>
          <w:color w:val="000000"/>
        </w:rPr>
      </w:pPr>
    </w:p>
    <w:p w:rsidR="00EA310F" w:rsidRDefault="00EA310F" w:rsidP="002542BD">
      <w:pPr>
        <w:pStyle w:val="Heading1"/>
      </w:pPr>
      <w:bookmarkStart w:id="0" w:name="_Toc450746223"/>
      <w:r>
        <w:lastRenderedPageBreak/>
        <w:t>General</w:t>
      </w:r>
      <w:bookmarkEnd w:id="0"/>
      <w:r>
        <w:t xml:space="preserve"> </w:t>
      </w:r>
    </w:p>
    <w:p w:rsidR="003022A9" w:rsidRDefault="003022A9" w:rsidP="003022A9">
      <w:pPr>
        <w:pStyle w:val="ListParagraph"/>
      </w:pPr>
      <w:r>
        <w:t xml:space="preserve">The following tests are in addition to any interoperability tests which may be required to ensure the basic interoperability of the generic software used by each </w:t>
      </w:r>
      <w:r w:rsidR="00C244E2">
        <w:t>P</w:t>
      </w:r>
      <w:r>
        <w:t>arty.</w:t>
      </w:r>
    </w:p>
    <w:p w:rsidR="00257AE9" w:rsidRPr="00031D1C" w:rsidRDefault="003022A9" w:rsidP="003022A9">
      <w:pPr>
        <w:pStyle w:val="ListParagraph"/>
      </w:pPr>
      <w:r>
        <w:t xml:space="preserve">The following tests are performed each time a new Point Of Interconnection is established or additional capacity </w:t>
      </w:r>
      <w:r w:rsidR="00C244E2">
        <w:t xml:space="preserve">is </w:t>
      </w:r>
      <w:r>
        <w:t>added to an existing route.</w:t>
      </w:r>
    </w:p>
    <w:p w:rsidR="00257AE9" w:rsidRPr="00031D1C" w:rsidRDefault="00257AE9" w:rsidP="00257AE9">
      <w:pPr>
        <w:pStyle w:val="ListParagraph"/>
        <w:numPr>
          <w:ilvl w:val="0"/>
          <w:numId w:val="0"/>
        </w:numPr>
        <w:ind w:left="864"/>
      </w:pPr>
    </w:p>
    <w:p w:rsidR="00EA310F" w:rsidRPr="00EA310F" w:rsidRDefault="00EA310F" w:rsidP="00EA310F"/>
    <w:p w:rsidR="00B736A7" w:rsidRPr="00615395" w:rsidRDefault="00B736A7" w:rsidP="00B736A7">
      <w:pPr>
        <w:pStyle w:val="ListParagraph2"/>
        <w:numPr>
          <w:ilvl w:val="0"/>
          <w:numId w:val="0"/>
        </w:numPr>
        <w:ind w:left="864"/>
      </w:pPr>
    </w:p>
    <w:p w:rsidR="003022A9" w:rsidRDefault="003022A9" w:rsidP="003022A9">
      <w:pPr>
        <w:pStyle w:val="Heading1"/>
      </w:pPr>
      <w:bookmarkStart w:id="1" w:name="_Toc330973157"/>
      <w:bookmarkStart w:id="2" w:name="_Toc450746224"/>
      <w:bookmarkStart w:id="3" w:name="_Toc326522858"/>
      <w:r>
        <w:lastRenderedPageBreak/>
        <w:t>Tests on digital 2 Mbps Circuits</w:t>
      </w:r>
      <w:bookmarkEnd w:id="1"/>
      <w:bookmarkEnd w:id="2"/>
    </w:p>
    <w:p w:rsidR="003022A9" w:rsidRDefault="003022A9" w:rsidP="003022A9">
      <w:pPr>
        <w:pStyle w:val="ListParagraph"/>
      </w:pPr>
      <w:r>
        <w:t>Below are described all tests on digital 2 Mbps circuits that are dynamic and out of service.</w:t>
      </w:r>
    </w:p>
    <w:p w:rsidR="003022A9" w:rsidRPr="003022A9" w:rsidRDefault="003022A9" w:rsidP="00E860B5">
      <w:pPr>
        <w:pStyle w:val="ListParagraph"/>
      </w:pPr>
      <w:r w:rsidRPr="003022A9">
        <w:t>Error performance measurements accordingly to G.826 ITU-T.</w:t>
      </w:r>
    </w:p>
    <w:p w:rsidR="003022A9" w:rsidRDefault="003022A9" w:rsidP="00E860B5">
      <w:pPr>
        <w:pStyle w:val="ListParagraph2"/>
      </w:pPr>
      <w:r>
        <w:t>Error Performance measurements will be performed end to end for E1 circuits provided over transmission systems in order to comply with ITU-T Recommendations: G.826.</w:t>
      </w:r>
    </w:p>
    <w:p w:rsidR="003022A9" w:rsidRDefault="003022A9" w:rsidP="00E860B5">
      <w:pPr>
        <w:pStyle w:val="ListParagraph2"/>
      </w:pPr>
      <w:r>
        <w:t>End-to-end error performance objectives for a 27</w:t>
      </w:r>
      <w:r w:rsidR="00E860B5">
        <w:t>,</w:t>
      </w:r>
      <w:r>
        <w:t>500 km international digital HRP at or above the primary rate are:</w:t>
      </w:r>
    </w:p>
    <w:p w:rsidR="003022A9" w:rsidRDefault="003022A9" w:rsidP="003022A9">
      <w:pPr>
        <w:pStyle w:val="listParagrapha"/>
      </w:pPr>
      <w:r>
        <w:t>Rate 2.048Mbps</w:t>
      </w:r>
    </w:p>
    <w:p w:rsidR="003022A9" w:rsidRDefault="003022A9" w:rsidP="003022A9">
      <w:pPr>
        <w:pStyle w:val="listParagrapha"/>
      </w:pPr>
      <w:r>
        <w:t>Bits/block 2048</w:t>
      </w:r>
    </w:p>
    <w:p w:rsidR="003022A9" w:rsidRDefault="003022A9" w:rsidP="003022A9">
      <w:pPr>
        <w:pStyle w:val="listParagrapha"/>
      </w:pPr>
      <w:r>
        <w:t>Errored Second Ratio - ESR 0.04</w:t>
      </w:r>
    </w:p>
    <w:p w:rsidR="003022A9" w:rsidRDefault="003022A9" w:rsidP="003022A9">
      <w:pPr>
        <w:pStyle w:val="listParagrapha"/>
      </w:pPr>
      <w:r>
        <w:t>Severely Errored Second Ratio- SESR 0.002</w:t>
      </w:r>
    </w:p>
    <w:p w:rsidR="003022A9" w:rsidRDefault="003022A9" w:rsidP="003022A9">
      <w:pPr>
        <w:pStyle w:val="listParagrapha"/>
      </w:pPr>
      <w:r>
        <w:t>Background Block Error Ratio- BBER 2 ô 10–4 (Note 1)</w:t>
      </w:r>
    </w:p>
    <w:p w:rsidR="003022A9" w:rsidRDefault="003022A9" w:rsidP="003022A9">
      <w:pPr>
        <w:pStyle w:val="Normal1"/>
        <w:tabs>
          <w:tab w:val="clear" w:pos="229"/>
        </w:tabs>
        <w:ind w:left="720" w:firstLine="360"/>
        <w:rPr>
          <w:i/>
          <w:sz w:val="16"/>
          <w:szCs w:val="16"/>
        </w:rPr>
      </w:pPr>
      <w:r>
        <w:rPr>
          <w:i/>
          <w:sz w:val="16"/>
          <w:szCs w:val="16"/>
        </w:rPr>
        <w:t>NOTE 1 – For systems designed prior to 1996, the BBER objective 3 X 10–4.</w:t>
      </w:r>
    </w:p>
    <w:p w:rsidR="003022A9" w:rsidRDefault="003022A9" w:rsidP="00E860B5">
      <w:pPr>
        <w:pStyle w:val="ListParagraph2"/>
      </w:pPr>
      <w:r>
        <w:t>The allocation for the error performance objectives to the national portion of the end-to-end path will be done according to G.826 Recommendation.</w:t>
      </w:r>
    </w:p>
    <w:p w:rsidR="003022A9" w:rsidRPr="00A93F18" w:rsidRDefault="003022A9" w:rsidP="00E860B5">
      <w:pPr>
        <w:pStyle w:val="ListParagraph2"/>
      </w:pPr>
      <w:r>
        <w:t>The duration of the above test is at least 24 consecutive hours.</w:t>
      </w:r>
    </w:p>
    <w:p w:rsidR="003022A9" w:rsidRDefault="003022A9" w:rsidP="003022A9">
      <w:pPr>
        <w:pStyle w:val="Heading1"/>
      </w:pPr>
      <w:bookmarkStart w:id="4" w:name="_Toc330973158"/>
      <w:bookmarkStart w:id="5" w:name="_Toc450746225"/>
      <w:r>
        <w:lastRenderedPageBreak/>
        <w:t>Call Completion Tests</w:t>
      </w:r>
      <w:bookmarkEnd w:id="4"/>
      <w:bookmarkEnd w:id="5"/>
    </w:p>
    <w:p w:rsidR="003022A9" w:rsidRPr="003022A9" w:rsidRDefault="003022A9" w:rsidP="00134E7B">
      <w:pPr>
        <w:pStyle w:val="ListParagraph"/>
      </w:pPr>
      <w:r w:rsidRPr="003022A9">
        <w:t xml:space="preserve">The </w:t>
      </w:r>
      <w:bookmarkStart w:id="6" w:name="_Toc164483945"/>
      <w:bookmarkStart w:id="7" w:name="_Toc223606563"/>
      <w:bookmarkStart w:id="8" w:name="_Toc253479580"/>
      <w:r w:rsidRPr="003022A9">
        <w:t>Signalling SS7</w:t>
      </w:r>
    </w:p>
    <w:p w:rsidR="003022A9" w:rsidRDefault="003022A9" w:rsidP="00134E7B">
      <w:pPr>
        <w:pStyle w:val="ListParagraph2"/>
      </w:pPr>
      <w:r>
        <w:t xml:space="preserve">All of the following tests will be performed with test calls from Omantel’s </w:t>
      </w:r>
      <w:r w:rsidR="00C244E2">
        <w:t>N</w:t>
      </w:r>
      <w:r>
        <w:t xml:space="preserve">etwork to </w:t>
      </w:r>
      <w:r w:rsidR="007E072D">
        <w:t>the Requesting Party</w:t>
      </w:r>
      <w:r>
        <w:t xml:space="preserve">’s service platform, and, if applicable, vice versa, according to the </w:t>
      </w:r>
      <w:r w:rsidR="00C244E2">
        <w:t>S</w:t>
      </w:r>
      <w:r>
        <w:t xml:space="preserve">ervices provided by the two </w:t>
      </w:r>
      <w:r w:rsidR="00C244E2">
        <w:t>N</w:t>
      </w:r>
      <w:r>
        <w:t>etworks.</w:t>
      </w:r>
    </w:p>
    <w:p w:rsidR="003022A9" w:rsidRDefault="003022A9" w:rsidP="00134E7B">
      <w:pPr>
        <w:pStyle w:val="ListParagraph2"/>
      </w:pPr>
      <w:r>
        <w:t xml:space="preserve">The following tests will be performed in respect of all types of digital exchanges which are operated by Omantel and which are available for the establishment of access services and in respect of equipment of </w:t>
      </w:r>
      <w:r w:rsidR="007E072D">
        <w:t>the Requesting Party</w:t>
      </w:r>
      <w:r>
        <w:t xml:space="preserve"> which will be used for the purposes of the Class II Services.</w:t>
      </w:r>
    </w:p>
    <w:p w:rsidR="003022A9" w:rsidRPr="003022A9" w:rsidRDefault="003022A9" w:rsidP="00F43AF5">
      <w:pPr>
        <w:pStyle w:val="ListParagraph"/>
      </w:pPr>
      <w:r w:rsidRPr="003022A9">
        <w:t>Call Routing</w:t>
      </w:r>
    </w:p>
    <w:p w:rsidR="003022A9" w:rsidRDefault="003022A9" w:rsidP="00F43AF5">
      <w:pPr>
        <w:pStyle w:val="ListParagraph2"/>
      </w:pPr>
      <w:r>
        <w:t xml:space="preserve">The correct data routing configuration is checked by performing relevant test calls. The Parties </w:t>
      </w:r>
      <w:r w:rsidR="00C244E2">
        <w:t xml:space="preserve">will </w:t>
      </w:r>
      <w:r>
        <w:t>agree on relevant test</w:t>
      </w:r>
      <w:r w:rsidR="00C244E2">
        <w:t>s</w:t>
      </w:r>
      <w:r>
        <w:t xml:space="preserve"> according to the set-up of </w:t>
      </w:r>
      <w:r w:rsidR="007E072D">
        <w:t>the Requesting Party</w:t>
      </w:r>
      <w:r>
        <w:t>.</w:t>
      </w:r>
      <w:bookmarkEnd w:id="6"/>
      <w:bookmarkEnd w:id="7"/>
      <w:bookmarkEnd w:id="8"/>
      <w:r w:rsidR="00F43AF5">
        <w:t xml:space="preserve"> The following tests are only examples of the tests that could be performed:</w:t>
      </w:r>
    </w:p>
    <w:p w:rsidR="00F43AF5" w:rsidRPr="0063420E" w:rsidRDefault="00F43AF5" w:rsidP="00107914">
      <w:pPr>
        <w:pStyle w:val="listParagrapha"/>
        <w:numPr>
          <w:ilvl w:val="0"/>
          <w:numId w:val="10"/>
        </w:numPr>
      </w:pPr>
      <w:r w:rsidRPr="0063420E">
        <w:t xml:space="preserve">Calls originating </w:t>
      </w:r>
      <w:r>
        <w:t>from</w:t>
      </w:r>
      <w:r w:rsidRPr="0063420E">
        <w:t xml:space="preserve"> </w:t>
      </w:r>
      <w:r>
        <w:t>Operator</w:t>
      </w:r>
      <w:r w:rsidR="00A41BBA">
        <w:t>’s</w:t>
      </w:r>
      <w:r w:rsidRPr="0063420E">
        <w:t xml:space="preserve"> </w:t>
      </w:r>
      <w:r w:rsidR="00C244E2">
        <w:t>N</w:t>
      </w:r>
      <w:r w:rsidRPr="0063420E">
        <w:t xml:space="preserve">etwork and terminating in </w:t>
      </w:r>
      <w:r>
        <w:t>the Omantel</w:t>
      </w:r>
      <w:r w:rsidR="00A41BBA">
        <w:t>’s</w:t>
      </w:r>
      <w:r>
        <w:t xml:space="preserve"> </w:t>
      </w:r>
      <w:r w:rsidR="00C244E2">
        <w:t>N</w:t>
      </w:r>
      <w:r w:rsidRPr="0063420E">
        <w:t>etwork at all Point of Interconnection</w:t>
      </w:r>
      <w:r>
        <w:t>s.</w:t>
      </w:r>
    </w:p>
    <w:p w:rsidR="00F43AF5" w:rsidRDefault="00F43AF5" w:rsidP="00F43AF5">
      <w:pPr>
        <w:pStyle w:val="listParagrapha"/>
      </w:pPr>
      <w:r w:rsidRPr="0063420E">
        <w:t>Calls originating</w:t>
      </w:r>
      <w:r>
        <w:t xml:space="preserve"> from Operator</w:t>
      </w:r>
      <w:r w:rsidR="00A41BBA">
        <w:t>’s</w:t>
      </w:r>
      <w:r w:rsidRPr="0063420E">
        <w:t xml:space="preserve"> </w:t>
      </w:r>
      <w:r w:rsidR="00C244E2">
        <w:t>N</w:t>
      </w:r>
      <w:r w:rsidRPr="0063420E">
        <w:t>etwork and transiting through Omantel</w:t>
      </w:r>
      <w:r w:rsidR="00A41BBA">
        <w:t>’s</w:t>
      </w:r>
      <w:r>
        <w:t xml:space="preserve"> </w:t>
      </w:r>
      <w:r w:rsidR="00C244E2">
        <w:t>N</w:t>
      </w:r>
      <w:r>
        <w:t>etwork and terminating in</w:t>
      </w:r>
      <w:r w:rsidR="00C244E2">
        <w:t xml:space="preserve"> a</w:t>
      </w:r>
      <w:r>
        <w:t xml:space="preserve"> Third Party</w:t>
      </w:r>
      <w:r w:rsidR="00A41BBA">
        <w:t>’s</w:t>
      </w:r>
      <w:r>
        <w:t xml:space="preserve"> Network.</w:t>
      </w:r>
    </w:p>
    <w:p w:rsidR="00F43AF5" w:rsidRPr="0063420E" w:rsidRDefault="00F43AF5" w:rsidP="00F43AF5">
      <w:pPr>
        <w:pStyle w:val="listParagrapha"/>
      </w:pPr>
      <w:r>
        <w:t>Calls originated from Omantel</w:t>
      </w:r>
      <w:r w:rsidR="00A41BBA">
        <w:t>’s</w:t>
      </w:r>
      <w:r>
        <w:t xml:space="preserve"> Network and terminated in </w:t>
      </w:r>
      <w:r w:rsidR="007E072D">
        <w:t>the Requesting Party</w:t>
      </w:r>
      <w:r w:rsidR="00A41BBA">
        <w:t>’s</w:t>
      </w:r>
      <w:r>
        <w:t xml:space="preserve"> Network at all Point of Interconnections.</w:t>
      </w:r>
    </w:p>
    <w:p w:rsidR="00F43AF5" w:rsidRPr="000757FD" w:rsidRDefault="00F43AF5" w:rsidP="00F43AF5">
      <w:pPr>
        <w:pStyle w:val="ListParagraph2"/>
        <w:numPr>
          <w:ilvl w:val="0"/>
          <w:numId w:val="0"/>
        </w:numPr>
        <w:ind w:left="864"/>
      </w:pPr>
    </w:p>
    <w:p w:rsidR="0057622E" w:rsidRDefault="0057622E" w:rsidP="0057622E">
      <w:pPr>
        <w:pStyle w:val="Heading1"/>
      </w:pPr>
      <w:bookmarkStart w:id="9" w:name="_Toc330973159"/>
      <w:bookmarkStart w:id="10" w:name="_Toc450746226"/>
      <w:r>
        <w:lastRenderedPageBreak/>
        <w:t>Charging Tests</w:t>
      </w:r>
      <w:bookmarkEnd w:id="9"/>
      <w:bookmarkEnd w:id="10"/>
    </w:p>
    <w:p w:rsidR="00021366" w:rsidRDefault="00021366" w:rsidP="0057622E">
      <w:pPr>
        <w:pStyle w:val="ListParagraph"/>
      </w:pPr>
      <w:bookmarkStart w:id="11" w:name="_Ref68270601"/>
      <w:bookmarkStart w:id="12" w:name="_Toc164483946"/>
      <w:bookmarkStart w:id="13" w:name="_Ref164406397"/>
      <w:r w:rsidRPr="0063420E">
        <w:t>The Parties commit cooperate in good faith in testing and ensuring the accuracy of their respective billing systems which process calls that are subject to Interconnection.</w:t>
      </w:r>
    </w:p>
    <w:p w:rsidR="0057622E" w:rsidRPr="004B473E" w:rsidRDefault="0057622E" w:rsidP="0057622E">
      <w:pPr>
        <w:pStyle w:val="ListParagraph"/>
      </w:pPr>
      <w:r w:rsidRPr="00D6389B">
        <w:t xml:space="preserve">In order to ensure accurate charging of the </w:t>
      </w:r>
      <w:r w:rsidR="00C244E2">
        <w:t>S</w:t>
      </w:r>
      <w:r w:rsidRPr="00D6389B">
        <w:t xml:space="preserve">ervices provided, according to the </w:t>
      </w:r>
      <w:r w:rsidR="00C244E2">
        <w:t>A</w:t>
      </w:r>
      <w:r w:rsidRPr="00D6389B">
        <w:t xml:space="preserve">greement </w:t>
      </w:r>
      <w:r w:rsidRPr="004B473E">
        <w:t>the following tests will be performed:</w:t>
      </w:r>
    </w:p>
    <w:p w:rsidR="00021366" w:rsidRPr="0063420E" w:rsidRDefault="00021366" w:rsidP="00021366">
      <w:pPr>
        <w:pStyle w:val="ListParagraph2"/>
      </w:pPr>
      <w:r w:rsidRPr="0063420E">
        <w:t>For all interconnect call cases specified in Annex C and its sub Annexes the transmission/ reception of the charging parameters will be checked bilaterally.</w:t>
      </w:r>
    </w:p>
    <w:p w:rsidR="00021366" w:rsidRPr="0063420E" w:rsidRDefault="00021366" w:rsidP="00021366">
      <w:pPr>
        <w:pStyle w:val="ListParagraph2"/>
      </w:pPr>
      <w:r w:rsidRPr="0063420E">
        <w:t>The error-free charging registration in files (Volume of calls and total duration in min.) per service for peak and off-peak time will be checked.</w:t>
      </w:r>
    </w:p>
    <w:p w:rsidR="00021366" w:rsidRPr="0063420E" w:rsidRDefault="00021366" w:rsidP="00021366">
      <w:pPr>
        <w:pStyle w:val="ListParagraph2"/>
      </w:pPr>
      <w:r w:rsidRPr="0063420E">
        <w:t xml:space="preserve">The comparison of charging files between both </w:t>
      </w:r>
      <w:r w:rsidR="00C244E2">
        <w:t>P</w:t>
      </w:r>
      <w:r w:rsidRPr="0063420E">
        <w:t>arties in order to</w:t>
      </w:r>
      <w:r w:rsidR="004B473E">
        <w:t xml:space="preserve"> ensure the matching of record</w:t>
      </w:r>
      <w:r w:rsidR="00C244E2">
        <w:t>,</w:t>
      </w:r>
      <w:r w:rsidR="004B473E">
        <w:t xml:space="preserve"> if applicable.</w:t>
      </w:r>
    </w:p>
    <w:p w:rsidR="00021366" w:rsidRPr="0063420E" w:rsidRDefault="00021366" w:rsidP="00021366">
      <w:pPr>
        <w:pStyle w:val="ListParagraph2"/>
      </w:pPr>
      <w:r w:rsidRPr="0063420E">
        <w:t>The accuracy of the output from the Billing Systems shall in each case be tested according to a schedule of tests agreed between the parties. All services shall be tested for all Points of Interconnect</w:t>
      </w:r>
      <w:r w:rsidR="00C244E2">
        <w:t>ion</w:t>
      </w:r>
      <w:r w:rsidRPr="0063420E">
        <w:t xml:space="preserve"> for Peak and Off Peak periods. An agreed batch of Call Records shall be passed through both Parties’ Billing Systems and the resulting output compared to ensure that both Billing Systems are accurately processing the call records.</w:t>
      </w:r>
    </w:p>
    <w:p w:rsidR="0057622E" w:rsidRDefault="0057622E" w:rsidP="004B473E">
      <w:pPr>
        <w:pStyle w:val="ListParagraph2"/>
      </w:pPr>
      <w:r>
        <w:t xml:space="preserve">If applicable: The accuracy of the information provided by each </w:t>
      </w:r>
      <w:r w:rsidR="00C244E2">
        <w:t>P</w:t>
      </w:r>
      <w:r>
        <w:t>arty regarding the total volume of traffic during the billing period which is exchanged periodically between the parties in order to settle payments.</w:t>
      </w:r>
      <w:bookmarkEnd w:id="3"/>
      <w:bookmarkEnd w:id="11"/>
      <w:bookmarkEnd w:id="12"/>
      <w:bookmarkEnd w:id="13"/>
    </w:p>
    <w:p w:rsidR="00134E7B" w:rsidRDefault="00134E7B" w:rsidP="00134E7B">
      <w:pPr>
        <w:pStyle w:val="Heading1"/>
      </w:pPr>
      <w:bookmarkStart w:id="14" w:name="_Toc450746227"/>
      <w:r>
        <w:lastRenderedPageBreak/>
        <w:t>Confidence Testing</w:t>
      </w:r>
      <w:bookmarkEnd w:id="14"/>
    </w:p>
    <w:p w:rsidR="00134E7B" w:rsidRPr="0063420E" w:rsidRDefault="00134E7B" w:rsidP="00134E7B">
      <w:pPr>
        <w:pStyle w:val="ListParagraph"/>
      </w:pPr>
      <w:r w:rsidRPr="0063420E">
        <w:t xml:space="preserve">The confidence tests shall start after the common technical test for interconnection has been completed. During one month starting from the time interconnection becomes operational the </w:t>
      </w:r>
      <w:r w:rsidR="00C244E2">
        <w:t>P</w:t>
      </w:r>
      <w:r w:rsidRPr="0063420E">
        <w:t xml:space="preserve">arties shall monitor the signalling traffic and the </w:t>
      </w:r>
      <w:r w:rsidR="00C244E2">
        <w:t>S</w:t>
      </w:r>
      <w:r w:rsidRPr="0063420E">
        <w:t>ervices traffic in order to see that the standards in this Annex are being met.</w:t>
      </w:r>
    </w:p>
    <w:p w:rsidR="00134E7B" w:rsidRPr="00441942" w:rsidRDefault="00134E7B" w:rsidP="00134E7B">
      <w:pPr>
        <w:pStyle w:val="ListParagraph"/>
      </w:pPr>
      <w:r w:rsidRPr="0063420E">
        <w:t xml:space="preserve">For SS7 the </w:t>
      </w:r>
      <w:r w:rsidR="00C244E2">
        <w:t>P</w:t>
      </w:r>
      <w:r w:rsidRPr="0063420E">
        <w:t xml:space="preserve">arties shall verify the messages are sent only for the agreed destinations and for the agreed </w:t>
      </w:r>
      <w:r w:rsidR="00C244E2">
        <w:t>S</w:t>
      </w:r>
      <w:bookmarkStart w:id="15" w:name="_GoBack"/>
      <w:bookmarkEnd w:id="15"/>
      <w:r w:rsidRPr="0063420E">
        <w:t>ervices and meet the resilience criteria.</w:t>
      </w:r>
    </w:p>
    <w:sectPr w:rsidR="00134E7B" w:rsidRPr="00441942" w:rsidSect="00513A96">
      <w:headerReference w:type="even" r:id="rId14"/>
      <w:headerReference w:type="default" r:id="rId15"/>
      <w:footerReference w:type="default" r:id="rId16"/>
      <w:headerReference w:type="first" r:id="rId17"/>
      <w:footerReference w:type="first" r:id="rId18"/>
      <w:pgSz w:w="11906" w:h="16838" w:code="9"/>
      <w:pgMar w:top="2722" w:right="851" w:bottom="1701"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6DF0" w:rsidRDefault="009D6DF0">
      <w:r>
        <w:separator/>
      </w:r>
    </w:p>
    <w:p w:rsidR="009D6DF0" w:rsidRDefault="009D6DF0"/>
  </w:endnote>
  <w:endnote w:type="continuationSeparator" w:id="0">
    <w:p w:rsidR="009D6DF0" w:rsidRDefault="009D6DF0">
      <w:r>
        <w:continuationSeparator/>
      </w:r>
    </w:p>
    <w:p w:rsidR="009D6DF0" w:rsidRDefault="009D6D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Helvetica">
    <w:panose1 w:val="020B0604020202030204"/>
    <w:charset w:val="00"/>
    <w:family w:val="swiss"/>
    <w:pitch w:val="variable"/>
    <w:sig w:usb0="20002A87" w:usb1="00000000" w:usb2="00000000"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FA4" w:rsidRDefault="009D6DF0">
    <w:pPr>
      <w:pStyle w:val="Footer"/>
    </w:pPr>
    <w:r>
      <w:rPr>
        <w:noProof/>
        <w:lang w:val="en-US"/>
      </w:rPr>
      <w:pict>
        <v:rect id="_x0000_s2051" style="position:absolute;left:0;text-align:left;margin-left:240pt;margin-top:-154.75pt;width:283.45pt;height:71.3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" fillcolor="#ec9e3c" strokecolor="#ec9e3c"/>
      </w:pict>
    </w:r>
    <w:r w:rsidR="003A4FA4">
      <w:rPr>
        <w:noProof/>
        <w:lang w:val="en-US"/>
      </w:rPr>
      <w:drawing>
        <wp:anchor distT="0" distB="0" distL="114300" distR="114300" simplePos="0" relativeHeight="251663872" behindDoc="0" locked="0" layoutInCell="1" allowOverlap="1">
          <wp:simplePos x="0" y="0"/>
          <wp:positionH relativeFrom="column">
            <wp:posOffset>4127500</wp:posOffset>
          </wp:positionH>
          <wp:positionV relativeFrom="paragraph">
            <wp:posOffset>-945515</wp:posOffset>
          </wp:positionV>
          <wp:extent cx="1460500" cy="980440"/>
          <wp:effectExtent l="0" t="0" r="12700" b="10160"/>
          <wp:wrapThrough wrapText="bothSides">
            <wp:wrapPolygon edited="0">
              <wp:start x="0" y="0"/>
              <wp:lineTo x="0" y="21264"/>
              <wp:lineTo x="21412" y="21264"/>
              <wp:lineTo x="21412" y="0"/>
              <wp:lineTo x="0" y="0"/>
            </wp:wrapPolygon>
          </wp:wrapThrough>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0500" cy="980440"/>
                  </a:xfrm>
                  <a:prstGeom prst="rect">
                    <a:avLst/>
                  </a:prstGeom>
                  <a:noFill/>
                  <a:ln>
                    <a:noFill/>
                  </a:ln>
                </pic:spPr>
              </pic:pic>
            </a:graphicData>
          </a:graphic>
        </wp:anchor>
      </w:drawing>
    </w:r>
    <w:r>
      <w:rPr>
        <w:noProof/>
        <w:lang w:val="en-US"/>
      </w:rPr>
      <w:pict>
        <v:rect id="_x0000_s2050" style="position:absolute;left:0;text-align:left;margin-left:240pt;margin-top:-83.45pt;width:75pt;height:8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" fillcolor="#00559b" strokecolor="#00559b"/>
      </w:pict>
    </w:r>
    <w:r>
      <w:rPr>
        <w:noProof/>
        <w:lang w:val="en-US"/>
      </w:rPr>
      <w:pict>
        <v:rect id="Rectangle 1" o:spid="_x0000_s2049" style="position:absolute;left:0;text-align:left;margin-left:240pt;margin-top:6.9pt;width:283.45pt;height:26.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" fillcolor="#ec9e3c" strokecolor="#ec9e3c"/>
      </w:pict>
    </w:r>
    <w:r w:rsidR="003A4FA4">
      <w:rPr>
        <w:noProof/>
        <w:lang w:val="en-US"/>
      </w:rPr>
      <w:drawing>
        <wp:inline distT="0" distB="0" distL="0" distR="0">
          <wp:extent cx="1276350" cy="857250"/>
          <wp:effectExtent l="0" t="0" r="0" b="6350"/>
          <wp:docPr id="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85725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FA4" w:rsidRDefault="003A4FA4" w:rsidP="0029357C">
    <w:pPr>
      <w:pStyle w:val="Footer"/>
    </w:pPr>
    <w:r w:rsidRPr="00251C02">
      <w:t xml:space="preserve">Belgacom SA under public law, Bd. du Roi Albert II 27, B-1030 Brussels, </w:t>
    </w:r>
    <w:r>
      <w:t xml:space="preserve">Belgium, </w:t>
    </w:r>
    <w:r w:rsidRPr="00251C02">
      <w:t>VAT BE 0202.239.951, Brussels Register of Legal Entities, Giro 000-1710031-18</w:t>
    </w:r>
    <w:r>
      <w:br/>
      <w:t>Belgacom Group ISO certificates : www.belgacom.com</w:t>
    </w:r>
  </w:p>
  <w:p w:rsidR="003A4FA4" w:rsidRPr="0081597A" w:rsidRDefault="003A4FA4" w:rsidP="0029357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FA4" w:rsidRDefault="003A4FA4" w:rsidP="00A56DC9">
    <w:pPr>
      <w:pStyle w:val="Footer"/>
      <w:tabs>
        <w:tab w:val="clear" w:pos="9700"/>
        <w:tab w:val="right" w:pos="9923"/>
      </w:tabs>
      <w:ind w:left="-993"/>
      <w:jc w:val="right"/>
      <w:rPr>
        <w:sz w:val="16"/>
        <w:szCs w:val="16"/>
      </w:rPr>
    </w:pPr>
    <w:r w:rsidRPr="002A3A70">
      <w:rPr>
        <w:sz w:val="16"/>
        <w:szCs w:val="16"/>
      </w:rPr>
      <w:tab/>
    </w:r>
    <w:r>
      <w:rPr>
        <w:sz w:val="16"/>
        <w:szCs w:val="16"/>
      </w:rPr>
      <w:t xml:space="preserve">             </w:t>
    </w:r>
    <w:r w:rsidRPr="002A3A70">
      <w:rPr>
        <w:sz w:val="16"/>
        <w:szCs w:val="16"/>
      </w:rPr>
      <w:t xml:space="preserve">Page </w:t>
    </w:r>
    <w:r w:rsidR="003135F1" w:rsidRPr="002A3A70">
      <w:rPr>
        <w:sz w:val="16"/>
        <w:szCs w:val="16"/>
      </w:rPr>
      <w:fldChar w:fldCharType="begin"/>
    </w:r>
    <w:r w:rsidRPr="002A3A70">
      <w:rPr>
        <w:sz w:val="16"/>
        <w:szCs w:val="16"/>
      </w:rPr>
      <w:instrText xml:space="preserve"> PAGE </w:instrText>
    </w:r>
    <w:r w:rsidR="003135F1" w:rsidRPr="002A3A70">
      <w:rPr>
        <w:sz w:val="16"/>
        <w:szCs w:val="16"/>
      </w:rPr>
      <w:fldChar w:fldCharType="separate"/>
    </w:r>
    <w:r w:rsidR="009C1738">
      <w:rPr>
        <w:noProof/>
        <w:sz w:val="16"/>
        <w:szCs w:val="16"/>
      </w:rPr>
      <w:t>6</w:t>
    </w:r>
    <w:r w:rsidR="003135F1" w:rsidRPr="002A3A70">
      <w:rPr>
        <w:sz w:val="16"/>
        <w:szCs w:val="16"/>
      </w:rPr>
      <w:fldChar w:fldCharType="end"/>
    </w:r>
    <w:r w:rsidRPr="002A3A70">
      <w:rPr>
        <w:sz w:val="16"/>
        <w:szCs w:val="16"/>
      </w:rPr>
      <w:t xml:space="preserve"> of </w:t>
    </w:r>
    <w:r w:rsidR="003135F1" w:rsidRPr="002A3A70">
      <w:rPr>
        <w:sz w:val="16"/>
        <w:szCs w:val="16"/>
      </w:rPr>
      <w:fldChar w:fldCharType="begin"/>
    </w:r>
    <w:r w:rsidRPr="002A3A70">
      <w:rPr>
        <w:sz w:val="16"/>
        <w:szCs w:val="16"/>
      </w:rPr>
      <w:instrText xml:space="preserve"> NUMPAGES </w:instrText>
    </w:r>
    <w:r w:rsidR="003135F1" w:rsidRPr="002A3A70">
      <w:rPr>
        <w:sz w:val="16"/>
        <w:szCs w:val="16"/>
      </w:rPr>
      <w:fldChar w:fldCharType="separate"/>
    </w:r>
    <w:r w:rsidR="009C1738">
      <w:rPr>
        <w:noProof/>
        <w:sz w:val="16"/>
        <w:szCs w:val="16"/>
      </w:rPr>
      <w:t>7</w:t>
    </w:r>
    <w:r w:rsidR="003135F1" w:rsidRPr="002A3A70">
      <w:rPr>
        <w:sz w:val="16"/>
        <w:szCs w:val="16"/>
      </w:rPr>
      <w:fldChar w:fldCharType="end"/>
    </w:r>
  </w:p>
  <w:p w:rsidR="003A4FA4" w:rsidRPr="002A3A70" w:rsidRDefault="003A4FA4" w:rsidP="002A3A70">
    <w:pPr>
      <w:pStyle w:val="Footer"/>
      <w:tabs>
        <w:tab w:val="clear" w:pos="9700"/>
        <w:tab w:val="right" w:pos="10206"/>
      </w:tabs>
      <w:ind w:left="-993"/>
      <w:rPr>
        <w:sz w:val="16"/>
        <w:szCs w:val="16"/>
      </w:rPr>
    </w:pPr>
  </w:p>
  <w:p w:rsidR="003A4FA4" w:rsidRDefault="003A4FA4" w:rsidP="002A3A70">
    <w:pPr>
      <w:pStyle w:val="Footer"/>
      <w:ind w:left="-993"/>
    </w:pPr>
    <w:r>
      <w:rPr>
        <w:noProof/>
        <w:lang w:val="en-US"/>
      </w:rPr>
      <w:drawing>
        <wp:anchor distT="0" distB="0" distL="114300" distR="114300" simplePos="0" relativeHeight="251659776" behindDoc="1" locked="0" layoutInCell="1" allowOverlap="1">
          <wp:simplePos x="0" y="0"/>
          <wp:positionH relativeFrom="column">
            <wp:posOffset>-966470</wp:posOffset>
          </wp:positionH>
          <wp:positionV relativeFrom="paragraph">
            <wp:posOffset>32385</wp:posOffset>
          </wp:positionV>
          <wp:extent cx="7597775" cy="311150"/>
          <wp:effectExtent l="0" t="0" r="0" b="0"/>
          <wp:wrapNone/>
          <wp:docPr id="34" name="Picture 34" descr="Omantel_a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Omantel_ad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7775" cy="311150"/>
                  </a:xfrm>
                  <a:prstGeom prst="rect">
                    <a:avLst/>
                  </a:prstGeom>
                  <a:noFill/>
                  <a:ln>
                    <a:noFill/>
                  </a:ln>
                </pic:spPr>
              </pic:pic>
            </a:graphicData>
          </a:graphic>
        </wp:anchor>
      </w:drawing>
    </w:r>
  </w:p>
  <w:p w:rsidR="003A4FA4" w:rsidRPr="001C7F23" w:rsidRDefault="003A4FA4" w:rsidP="0029357C">
    <w:pPr>
      <w:pStyle w:val="Footer"/>
      <w:tabs>
        <w:tab w:val="clear" w:pos="9700"/>
        <w:tab w:val="right" w:pos="9771"/>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FA4" w:rsidRDefault="003A4FA4" w:rsidP="0029357C">
    <w:pPr>
      <w:pStyle w:val="Footer"/>
    </w:pPr>
    <w:r>
      <w:t xml:space="preserve">&lt;Customer Name&gt; &lt;Customer Project Title&gt; </w:t>
    </w:r>
  </w:p>
  <w:p w:rsidR="003A4FA4" w:rsidRDefault="003A4FA4" w:rsidP="0029357C">
    <w:pPr>
      <w:pStyle w:val="Footer"/>
    </w:pPr>
    <w:r w:rsidRPr="00251C02">
      <w:t xml:space="preserve">Belgacom SA under public law, Bd. du Roi Albert II 27, B-1030 Brussels, </w:t>
    </w:r>
    <w:r>
      <w:t xml:space="preserve">Belgium, </w:t>
    </w:r>
    <w:r w:rsidRPr="00251C02">
      <w:t>VAT BE 0202.239.951, Brussels Register of Legal Entities, Giro 000-1710031-18</w:t>
    </w:r>
    <w:r>
      <w:br/>
      <w:t xml:space="preserve">Enterprise Business Unit - Enterprise Solutions : </w:t>
    </w:r>
    <w:r w:rsidRPr="00833998">
      <w:t>ISO 9001</w:t>
    </w:r>
    <w:r>
      <w:t xml:space="preserve"> : 2000</w:t>
    </w:r>
    <w:r>
      <w:tab/>
    </w:r>
    <w:r>
      <w:tab/>
      <w:t xml:space="preserve">Page </w:t>
    </w:r>
    <w:r w:rsidR="003135F1">
      <w:fldChar w:fldCharType="begin"/>
    </w:r>
    <w:r>
      <w:instrText xml:space="preserve"> PAGE </w:instrText>
    </w:r>
    <w:r w:rsidR="003135F1">
      <w:fldChar w:fldCharType="separate"/>
    </w:r>
    <w:r>
      <w:rPr>
        <w:noProof/>
      </w:rPr>
      <w:t>3</w:t>
    </w:r>
    <w:r w:rsidR="003135F1">
      <w:fldChar w:fldCharType="end"/>
    </w:r>
    <w:r>
      <w:t xml:space="preserve"> of </w:t>
    </w:r>
    <w:r w:rsidR="003135F1">
      <w:fldChar w:fldCharType="begin"/>
    </w:r>
    <w:r w:rsidR="00BD3DBB">
      <w:instrText xml:space="preserve"> NUMPAGES </w:instrText>
    </w:r>
    <w:r w:rsidR="003135F1">
      <w:fldChar w:fldCharType="separate"/>
    </w:r>
    <w:r>
      <w:rPr>
        <w:noProof/>
      </w:rPr>
      <w:t>3</w:t>
    </w:r>
    <w:r w:rsidR="003135F1">
      <w:rPr>
        <w:noProof/>
      </w:rPr>
      <w:fldChar w:fldCharType="end"/>
    </w:r>
  </w:p>
  <w:p w:rsidR="003A4FA4" w:rsidRPr="0081597A" w:rsidRDefault="003A4FA4" w:rsidP="0029357C">
    <w:pPr>
      <w:pStyle w:val="Footer"/>
    </w:pPr>
  </w:p>
  <w:p w:rsidR="003A4FA4" w:rsidRDefault="003A4FA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6DF0" w:rsidRDefault="009D6DF0">
      <w:r>
        <w:separator/>
      </w:r>
    </w:p>
    <w:p w:rsidR="009D6DF0" w:rsidRDefault="009D6DF0"/>
  </w:footnote>
  <w:footnote w:type="continuationSeparator" w:id="0">
    <w:p w:rsidR="009D6DF0" w:rsidRDefault="009D6DF0">
      <w:r>
        <w:continuationSeparator/>
      </w:r>
    </w:p>
    <w:p w:rsidR="009D6DF0" w:rsidRDefault="009D6DF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FA4" w:rsidRPr="00506286" w:rsidRDefault="003A4FA4">
    <w:pPr>
      <w:rPr>
        <w:szCs w:val="18"/>
      </w:rPr>
    </w:pPr>
    <w:r>
      <w:rPr>
        <w:noProof/>
        <w:szCs w:val="18"/>
        <w:lang w:val="en-US"/>
      </w:rPr>
      <w:drawing>
        <wp:anchor distT="0" distB="0" distL="114300" distR="114300" simplePos="0" relativeHeight="251657728" behindDoc="1" locked="0" layoutInCell="1" allowOverlap="1">
          <wp:simplePos x="0" y="0"/>
          <wp:positionH relativeFrom="page">
            <wp:posOffset>0</wp:posOffset>
          </wp:positionH>
          <wp:positionV relativeFrom="page">
            <wp:posOffset>0</wp:posOffset>
          </wp:positionV>
          <wp:extent cx="7553325" cy="1638300"/>
          <wp:effectExtent l="0" t="0" r="0" b="12700"/>
          <wp:wrapNone/>
          <wp:docPr id="8" name="Picture 8" descr="BGC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BGC_e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638300"/>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FA4" w:rsidRDefault="003A4FA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FA4" w:rsidRDefault="003A4FA4">
    <w:pPr>
      <w:rPr>
        <w:sz w:val="16"/>
        <w:szCs w:val="16"/>
      </w:rPr>
    </w:pPr>
  </w:p>
  <w:p w:rsidR="003A4FA4" w:rsidRDefault="003A4FA4" w:rsidP="00A4328D">
    <w:pPr>
      <w:rPr>
        <w:sz w:val="16"/>
        <w:szCs w:val="16"/>
      </w:rPr>
    </w:pPr>
    <w:r>
      <w:rPr>
        <w:noProof/>
        <w:sz w:val="16"/>
        <w:szCs w:val="16"/>
        <w:lang w:val="en-US"/>
      </w:rPr>
      <w:drawing>
        <wp:anchor distT="0" distB="0" distL="114300" distR="114300" simplePos="0" relativeHeight="251665920" behindDoc="0" locked="0" layoutInCell="1" allowOverlap="1">
          <wp:simplePos x="0" y="0"/>
          <wp:positionH relativeFrom="column">
            <wp:posOffset>5397500</wp:posOffset>
          </wp:positionH>
          <wp:positionV relativeFrom="paragraph">
            <wp:posOffset>-309245</wp:posOffset>
          </wp:positionV>
          <wp:extent cx="958850" cy="643890"/>
          <wp:effectExtent l="0" t="0" r="6350" b="0"/>
          <wp:wrapThrough wrapText="bothSides">
            <wp:wrapPolygon edited="0">
              <wp:start x="0" y="0"/>
              <wp:lineTo x="0" y="20450"/>
              <wp:lineTo x="21171" y="20450"/>
              <wp:lineTo x="21171" y="0"/>
              <wp:lineTo x="0" y="0"/>
            </wp:wrapPolygon>
          </wp:wrapThrough>
          <wp:docPr id="4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8850" cy="643890"/>
                  </a:xfrm>
                  <a:prstGeom prst="rect">
                    <a:avLst/>
                  </a:prstGeom>
                  <a:noFill/>
                  <a:ln>
                    <a:noFill/>
                  </a:ln>
                </pic:spPr>
              </pic:pic>
            </a:graphicData>
          </a:graphic>
        </wp:anchor>
      </w:drawing>
    </w:r>
    <w:r>
      <w:rPr>
        <w:sz w:val="16"/>
        <w:szCs w:val="16"/>
      </w:rPr>
      <w:t xml:space="preserve">Reference </w:t>
    </w:r>
    <w:r w:rsidR="00A4328D">
      <w:rPr>
        <w:sz w:val="16"/>
        <w:szCs w:val="16"/>
      </w:rPr>
      <w:t xml:space="preserve">Access and </w:t>
    </w:r>
    <w:r>
      <w:rPr>
        <w:sz w:val="16"/>
        <w:szCs w:val="16"/>
      </w:rPr>
      <w:t>Interconnect</w:t>
    </w:r>
    <w:r w:rsidR="00C27573">
      <w:rPr>
        <w:sz w:val="16"/>
        <w:szCs w:val="16"/>
      </w:rPr>
      <w:t>ion</w:t>
    </w:r>
    <w:r>
      <w:rPr>
        <w:sz w:val="16"/>
        <w:szCs w:val="16"/>
      </w:rPr>
      <w:t xml:space="preserve"> Offer</w:t>
    </w:r>
  </w:p>
  <w:p w:rsidR="003A4FA4" w:rsidRPr="006808BE" w:rsidRDefault="003A4FA4" w:rsidP="00EC0938">
    <w:pPr>
      <w:rPr>
        <w:szCs w:val="18"/>
      </w:rPr>
    </w:pPr>
    <w:r>
      <w:rPr>
        <w:sz w:val="16"/>
        <w:szCs w:val="16"/>
      </w:rPr>
      <w:t xml:space="preserve">Sub Annex </w:t>
    </w:r>
    <w:r w:rsidR="00EC0938">
      <w:rPr>
        <w:sz w:val="16"/>
        <w:szCs w:val="16"/>
      </w:rPr>
      <w:t>D</w:t>
    </w:r>
    <w:r>
      <w:rPr>
        <w:sz w:val="16"/>
        <w:szCs w:val="16"/>
      </w:rPr>
      <w:t xml:space="preserve"> _</w:t>
    </w:r>
    <w:r w:rsidR="00EC0938">
      <w:rPr>
        <w:sz w:val="16"/>
        <w:szCs w:val="16"/>
      </w:rPr>
      <w:t xml:space="preserve"> Interface Testing Procedures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FA4" w:rsidRPr="006808BE" w:rsidRDefault="003A4FA4" w:rsidP="0029357C">
    <w:pPr>
      <w:rPr>
        <w:szCs w:val="18"/>
      </w:rPr>
    </w:pPr>
  </w:p>
  <w:p w:rsidR="003A4FA4" w:rsidRPr="00506286" w:rsidRDefault="003A4FA4" w:rsidP="0029357C"/>
  <w:p w:rsidR="003A4FA4" w:rsidRPr="00506286" w:rsidRDefault="003A4FA4" w:rsidP="0029357C"/>
  <w:p w:rsidR="003A4FA4" w:rsidRPr="00506286" w:rsidRDefault="003A4FA4" w:rsidP="0029357C"/>
  <w:p w:rsidR="003A4FA4" w:rsidRPr="00506286" w:rsidRDefault="003A4FA4" w:rsidP="0029357C"/>
  <w:p w:rsidR="003A4FA4" w:rsidRPr="00506286" w:rsidRDefault="003A4FA4" w:rsidP="0029357C"/>
  <w:p w:rsidR="003A4FA4" w:rsidRPr="00506286" w:rsidRDefault="003A4FA4" w:rsidP="0029357C"/>
  <w:p w:rsidR="003A4FA4" w:rsidRPr="00506286" w:rsidRDefault="003A4FA4" w:rsidP="0029357C">
    <w:pPr>
      <w:rPr>
        <w:rStyle w:val="PageNumber"/>
      </w:rPr>
    </w:pPr>
  </w:p>
  <w:p w:rsidR="003A4FA4" w:rsidRPr="00506286" w:rsidRDefault="003A4FA4">
    <w:pPr>
      <w:rPr>
        <w:szCs w:val="18"/>
      </w:rPr>
    </w:pPr>
    <w:r>
      <w:rPr>
        <w:noProof/>
        <w:szCs w:val="18"/>
        <w:lang w:val="en-US"/>
      </w:rPr>
      <w:drawing>
        <wp:anchor distT="0" distB="0" distL="114300" distR="114300" simplePos="0" relativeHeight="251656704" behindDoc="1" locked="0" layoutInCell="1" allowOverlap="1">
          <wp:simplePos x="0" y="0"/>
          <wp:positionH relativeFrom="page">
            <wp:posOffset>0</wp:posOffset>
          </wp:positionH>
          <wp:positionV relativeFrom="page">
            <wp:posOffset>0</wp:posOffset>
          </wp:positionV>
          <wp:extent cx="7553325" cy="1638300"/>
          <wp:effectExtent l="0" t="0" r="0" b="12700"/>
          <wp:wrapNone/>
          <wp:docPr id="22" name="Picture 22" descr="BGC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GC_e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638300"/>
                  </a:xfrm>
                  <a:prstGeom prst="rect">
                    <a:avLst/>
                  </a:prstGeom>
                  <a:noFill/>
                  <a:ln>
                    <a:noFill/>
                  </a:ln>
                </pic:spPr>
              </pic:pic>
            </a:graphicData>
          </a:graphic>
        </wp:anchor>
      </w:drawing>
    </w:r>
  </w:p>
  <w:p w:rsidR="003A4FA4" w:rsidRDefault="003A4FA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8AA425D8"/>
    <w:lvl w:ilvl="0">
      <w:start w:val="1"/>
      <w:numFmt w:val="bullet"/>
      <w:pStyle w:val="ListBullet"/>
      <w:lvlText w:val=""/>
      <w:lvlJc w:val="left"/>
      <w:pPr>
        <w:tabs>
          <w:tab w:val="num" w:pos="360"/>
        </w:tabs>
        <w:ind w:left="360" w:hanging="360"/>
      </w:pPr>
      <w:rPr>
        <w:rFonts w:ascii="Symbol" w:hAnsi="Symbol" w:hint="default"/>
        <w:color w:val="0A94D6"/>
      </w:rPr>
    </w:lvl>
  </w:abstractNum>
  <w:abstractNum w:abstractNumId="1">
    <w:nsid w:val="02F518BC"/>
    <w:multiLevelType w:val="hybridMultilevel"/>
    <w:tmpl w:val="655A920E"/>
    <w:lvl w:ilvl="0" w:tplc="72DCC256">
      <w:start w:val="1"/>
      <w:numFmt w:val="bullet"/>
      <w:pStyle w:val="ListBullet4"/>
      <w:lvlText w:val=""/>
      <w:lvlJc w:val="left"/>
      <w:pPr>
        <w:tabs>
          <w:tab w:val="num" w:pos="1209"/>
        </w:tabs>
        <w:ind w:left="1209" w:hanging="360"/>
      </w:pPr>
      <w:rPr>
        <w:rFonts w:ascii="Symbol" w:hAnsi="Symbol" w:hint="default"/>
        <w:color w:val="0A94D6"/>
      </w:rPr>
    </w:lvl>
    <w:lvl w:ilvl="1" w:tplc="08090003" w:tentative="1">
      <w:start w:val="1"/>
      <w:numFmt w:val="bullet"/>
      <w:lvlText w:val="o"/>
      <w:lvlJc w:val="left"/>
      <w:pPr>
        <w:tabs>
          <w:tab w:val="num" w:pos="2006"/>
        </w:tabs>
        <w:ind w:left="2006" w:hanging="360"/>
      </w:pPr>
      <w:rPr>
        <w:rFonts w:ascii="Courier New" w:hAnsi="Courier New" w:cs="Verdana" w:hint="default"/>
      </w:rPr>
    </w:lvl>
    <w:lvl w:ilvl="2" w:tplc="08090005" w:tentative="1">
      <w:start w:val="1"/>
      <w:numFmt w:val="bullet"/>
      <w:lvlText w:val=""/>
      <w:lvlJc w:val="left"/>
      <w:pPr>
        <w:tabs>
          <w:tab w:val="num" w:pos="2726"/>
        </w:tabs>
        <w:ind w:left="2726" w:hanging="360"/>
      </w:pPr>
      <w:rPr>
        <w:rFonts w:ascii="Wingdings" w:hAnsi="Wingdings" w:hint="default"/>
      </w:rPr>
    </w:lvl>
    <w:lvl w:ilvl="3" w:tplc="08090001" w:tentative="1">
      <w:start w:val="1"/>
      <w:numFmt w:val="bullet"/>
      <w:lvlText w:val=""/>
      <w:lvlJc w:val="left"/>
      <w:pPr>
        <w:tabs>
          <w:tab w:val="num" w:pos="3446"/>
        </w:tabs>
        <w:ind w:left="3446" w:hanging="360"/>
      </w:pPr>
      <w:rPr>
        <w:rFonts w:ascii="Symbol" w:hAnsi="Symbol" w:hint="default"/>
      </w:rPr>
    </w:lvl>
    <w:lvl w:ilvl="4" w:tplc="08090003" w:tentative="1">
      <w:start w:val="1"/>
      <w:numFmt w:val="bullet"/>
      <w:lvlText w:val="o"/>
      <w:lvlJc w:val="left"/>
      <w:pPr>
        <w:tabs>
          <w:tab w:val="num" w:pos="4166"/>
        </w:tabs>
        <w:ind w:left="4166" w:hanging="360"/>
      </w:pPr>
      <w:rPr>
        <w:rFonts w:ascii="Courier New" w:hAnsi="Courier New" w:cs="Verdana" w:hint="default"/>
      </w:rPr>
    </w:lvl>
    <w:lvl w:ilvl="5" w:tplc="08090005" w:tentative="1">
      <w:start w:val="1"/>
      <w:numFmt w:val="bullet"/>
      <w:lvlText w:val=""/>
      <w:lvlJc w:val="left"/>
      <w:pPr>
        <w:tabs>
          <w:tab w:val="num" w:pos="4886"/>
        </w:tabs>
        <w:ind w:left="4886" w:hanging="360"/>
      </w:pPr>
      <w:rPr>
        <w:rFonts w:ascii="Wingdings" w:hAnsi="Wingdings" w:hint="default"/>
      </w:rPr>
    </w:lvl>
    <w:lvl w:ilvl="6" w:tplc="08090001" w:tentative="1">
      <w:start w:val="1"/>
      <w:numFmt w:val="bullet"/>
      <w:lvlText w:val=""/>
      <w:lvlJc w:val="left"/>
      <w:pPr>
        <w:tabs>
          <w:tab w:val="num" w:pos="5606"/>
        </w:tabs>
        <w:ind w:left="5606" w:hanging="360"/>
      </w:pPr>
      <w:rPr>
        <w:rFonts w:ascii="Symbol" w:hAnsi="Symbol" w:hint="default"/>
      </w:rPr>
    </w:lvl>
    <w:lvl w:ilvl="7" w:tplc="08090003" w:tentative="1">
      <w:start w:val="1"/>
      <w:numFmt w:val="bullet"/>
      <w:lvlText w:val="o"/>
      <w:lvlJc w:val="left"/>
      <w:pPr>
        <w:tabs>
          <w:tab w:val="num" w:pos="6326"/>
        </w:tabs>
        <w:ind w:left="6326" w:hanging="360"/>
      </w:pPr>
      <w:rPr>
        <w:rFonts w:ascii="Courier New" w:hAnsi="Courier New" w:cs="Verdana" w:hint="default"/>
      </w:rPr>
    </w:lvl>
    <w:lvl w:ilvl="8" w:tplc="08090005" w:tentative="1">
      <w:start w:val="1"/>
      <w:numFmt w:val="bullet"/>
      <w:lvlText w:val=""/>
      <w:lvlJc w:val="left"/>
      <w:pPr>
        <w:tabs>
          <w:tab w:val="num" w:pos="7046"/>
        </w:tabs>
        <w:ind w:left="7046" w:hanging="360"/>
      </w:pPr>
      <w:rPr>
        <w:rFonts w:ascii="Wingdings" w:hAnsi="Wingdings" w:hint="default"/>
      </w:rPr>
    </w:lvl>
  </w:abstractNum>
  <w:abstractNum w:abstractNumId="2">
    <w:nsid w:val="0AD23B42"/>
    <w:multiLevelType w:val="hybridMultilevel"/>
    <w:tmpl w:val="85A48878"/>
    <w:lvl w:ilvl="0" w:tplc="CF3A80A6">
      <w:start w:val="1"/>
      <w:numFmt w:val="bullet"/>
      <w:pStyle w:val="ListBullet5"/>
      <w:lvlText w:val=""/>
      <w:lvlJc w:val="left"/>
      <w:pPr>
        <w:tabs>
          <w:tab w:val="num" w:pos="1492"/>
        </w:tabs>
        <w:ind w:left="1492" w:hanging="360"/>
      </w:pPr>
      <w:rPr>
        <w:rFonts w:ascii="Symbol" w:hAnsi="Symbol" w:hint="default"/>
        <w:color w:val="0A94D6"/>
      </w:rPr>
    </w:lvl>
    <w:lvl w:ilvl="1" w:tplc="08090003" w:tentative="1">
      <w:start w:val="1"/>
      <w:numFmt w:val="bullet"/>
      <w:lvlText w:val="o"/>
      <w:lvlJc w:val="left"/>
      <w:pPr>
        <w:tabs>
          <w:tab w:val="num" w:pos="2289"/>
        </w:tabs>
        <w:ind w:left="2289" w:hanging="360"/>
      </w:pPr>
      <w:rPr>
        <w:rFonts w:ascii="Courier New" w:hAnsi="Courier New" w:cs="Verdana" w:hint="default"/>
      </w:rPr>
    </w:lvl>
    <w:lvl w:ilvl="2" w:tplc="08090005" w:tentative="1">
      <w:start w:val="1"/>
      <w:numFmt w:val="bullet"/>
      <w:pStyle w:val="Normal11"/>
      <w:lvlText w:val=""/>
      <w:lvlJc w:val="left"/>
      <w:pPr>
        <w:tabs>
          <w:tab w:val="num" w:pos="3009"/>
        </w:tabs>
        <w:ind w:left="3009" w:hanging="360"/>
      </w:pPr>
      <w:rPr>
        <w:rFonts w:ascii="Wingdings" w:hAnsi="Wingdings" w:hint="default"/>
      </w:rPr>
    </w:lvl>
    <w:lvl w:ilvl="3" w:tplc="08090001" w:tentative="1">
      <w:start w:val="1"/>
      <w:numFmt w:val="bullet"/>
      <w:pStyle w:val="Normal12"/>
      <w:lvlText w:val=""/>
      <w:lvlJc w:val="left"/>
      <w:pPr>
        <w:tabs>
          <w:tab w:val="num" w:pos="3729"/>
        </w:tabs>
        <w:ind w:left="3729" w:hanging="360"/>
      </w:pPr>
      <w:rPr>
        <w:rFonts w:ascii="Symbol" w:hAnsi="Symbol" w:hint="default"/>
      </w:rPr>
    </w:lvl>
    <w:lvl w:ilvl="4" w:tplc="08090003" w:tentative="1">
      <w:start w:val="1"/>
      <w:numFmt w:val="bullet"/>
      <w:lvlText w:val="o"/>
      <w:lvlJc w:val="left"/>
      <w:pPr>
        <w:tabs>
          <w:tab w:val="num" w:pos="4449"/>
        </w:tabs>
        <w:ind w:left="4449" w:hanging="360"/>
      </w:pPr>
      <w:rPr>
        <w:rFonts w:ascii="Courier New" w:hAnsi="Courier New" w:cs="Verdana" w:hint="default"/>
      </w:rPr>
    </w:lvl>
    <w:lvl w:ilvl="5" w:tplc="08090005" w:tentative="1">
      <w:start w:val="1"/>
      <w:numFmt w:val="bullet"/>
      <w:lvlText w:val=""/>
      <w:lvlJc w:val="left"/>
      <w:pPr>
        <w:tabs>
          <w:tab w:val="num" w:pos="5169"/>
        </w:tabs>
        <w:ind w:left="5169" w:hanging="360"/>
      </w:pPr>
      <w:rPr>
        <w:rFonts w:ascii="Wingdings" w:hAnsi="Wingdings" w:hint="default"/>
      </w:rPr>
    </w:lvl>
    <w:lvl w:ilvl="6" w:tplc="08090001" w:tentative="1">
      <w:start w:val="1"/>
      <w:numFmt w:val="bullet"/>
      <w:lvlText w:val=""/>
      <w:lvlJc w:val="left"/>
      <w:pPr>
        <w:tabs>
          <w:tab w:val="num" w:pos="5889"/>
        </w:tabs>
        <w:ind w:left="5889" w:hanging="360"/>
      </w:pPr>
      <w:rPr>
        <w:rFonts w:ascii="Symbol" w:hAnsi="Symbol" w:hint="default"/>
      </w:rPr>
    </w:lvl>
    <w:lvl w:ilvl="7" w:tplc="08090003" w:tentative="1">
      <w:start w:val="1"/>
      <w:numFmt w:val="bullet"/>
      <w:lvlText w:val="o"/>
      <w:lvlJc w:val="left"/>
      <w:pPr>
        <w:tabs>
          <w:tab w:val="num" w:pos="6609"/>
        </w:tabs>
        <w:ind w:left="6609" w:hanging="360"/>
      </w:pPr>
      <w:rPr>
        <w:rFonts w:ascii="Courier New" w:hAnsi="Courier New" w:cs="Verdana" w:hint="default"/>
      </w:rPr>
    </w:lvl>
    <w:lvl w:ilvl="8" w:tplc="08090005" w:tentative="1">
      <w:start w:val="1"/>
      <w:numFmt w:val="bullet"/>
      <w:lvlText w:val=""/>
      <w:lvlJc w:val="left"/>
      <w:pPr>
        <w:tabs>
          <w:tab w:val="num" w:pos="7329"/>
        </w:tabs>
        <w:ind w:left="7329" w:hanging="360"/>
      </w:pPr>
      <w:rPr>
        <w:rFonts w:ascii="Wingdings" w:hAnsi="Wingdings" w:hint="default"/>
      </w:rPr>
    </w:lvl>
  </w:abstractNum>
  <w:abstractNum w:abstractNumId="3">
    <w:nsid w:val="24476C9E"/>
    <w:multiLevelType w:val="hybridMultilevel"/>
    <w:tmpl w:val="3BA0BBB6"/>
    <w:lvl w:ilvl="0" w:tplc="C7A82EF8">
      <w:start w:val="1"/>
      <w:numFmt w:val="lowerRoman"/>
      <w:pStyle w:val="Normal3"/>
      <w:lvlText w:val="%1."/>
      <w:lvlJc w:val="right"/>
      <w:pPr>
        <w:ind w:left="2996" w:hanging="360"/>
      </w:pPr>
      <w:rPr>
        <w:rFonts w:hint="default"/>
      </w:rPr>
    </w:lvl>
    <w:lvl w:ilvl="1" w:tplc="04090019" w:tentative="1">
      <w:start w:val="1"/>
      <w:numFmt w:val="lowerLetter"/>
      <w:lvlText w:val="%2."/>
      <w:lvlJc w:val="left"/>
      <w:pPr>
        <w:ind w:left="3716" w:hanging="360"/>
      </w:pPr>
    </w:lvl>
    <w:lvl w:ilvl="2" w:tplc="0409001B" w:tentative="1">
      <w:start w:val="1"/>
      <w:numFmt w:val="lowerRoman"/>
      <w:lvlText w:val="%3."/>
      <w:lvlJc w:val="right"/>
      <w:pPr>
        <w:ind w:left="4436" w:hanging="180"/>
      </w:pPr>
    </w:lvl>
    <w:lvl w:ilvl="3" w:tplc="0409000F" w:tentative="1">
      <w:start w:val="1"/>
      <w:numFmt w:val="decimal"/>
      <w:lvlText w:val="%4."/>
      <w:lvlJc w:val="left"/>
      <w:pPr>
        <w:ind w:left="5156" w:hanging="360"/>
      </w:pPr>
    </w:lvl>
    <w:lvl w:ilvl="4" w:tplc="04090019" w:tentative="1">
      <w:start w:val="1"/>
      <w:numFmt w:val="lowerLetter"/>
      <w:lvlText w:val="%5."/>
      <w:lvlJc w:val="left"/>
      <w:pPr>
        <w:ind w:left="5876" w:hanging="360"/>
      </w:pPr>
    </w:lvl>
    <w:lvl w:ilvl="5" w:tplc="0409001B" w:tentative="1">
      <w:start w:val="1"/>
      <w:numFmt w:val="lowerRoman"/>
      <w:lvlText w:val="%6."/>
      <w:lvlJc w:val="right"/>
      <w:pPr>
        <w:ind w:left="6596" w:hanging="180"/>
      </w:pPr>
    </w:lvl>
    <w:lvl w:ilvl="6" w:tplc="0409000F" w:tentative="1">
      <w:start w:val="1"/>
      <w:numFmt w:val="decimal"/>
      <w:lvlText w:val="%7."/>
      <w:lvlJc w:val="left"/>
      <w:pPr>
        <w:ind w:left="7316" w:hanging="360"/>
      </w:pPr>
    </w:lvl>
    <w:lvl w:ilvl="7" w:tplc="04090019" w:tentative="1">
      <w:start w:val="1"/>
      <w:numFmt w:val="lowerLetter"/>
      <w:lvlText w:val="%8."/>
      <w:lvlJc w:val="left"/>
      <w:pPr>
        <w:ind w:left="8036" w:hanging="360"/>
      </w:pPr>
    </w:lvl>
    <w:lvl w:ilvl="8" w:tplc="0409001B" w:tentative="1">
      <w:start w:val="1"/>
      <w:numFmt w:val="lowerRoman"/>
      <w:lvlText w:val="%9."/>
      <w:lvlJc w:val="right"/>
      <w:pPr>
        <w:ind w:left="8756" w:hanging="180"/>
      </w:pPr>
    </w:lvl>
  </w:abstractNum>
  <w:abstractNum w:abstractNumId="4">
    <w:nsid w:val="29530B87"/>
    <w:multiLevelType w:val="multilevel"/>
    <w:tmpl w:val="02085516"/>
    <w:lvl w:ilvl="0">
      <w:start w:val="1"/>
      <w:numFmt w:val="lowerLetter"/>
      <w:pStyle w:val="listParagrapha"/>
      <w:lvlText w:val="(%1)"/>
      <w:lvlJc w:val="left"/>
      <w:pPr>
        <w:ind w:left="1440" w:hanging="576"/>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5">
    <w:nsid w:val="485A5BE3"/>
    <w:multiLevelType w:val="hybridMultilevel"/>
    <w:tmpl w:val="0E16AC52"/>
    <w:lvl w:ilvl="0" w:tplc="318A0BB0">
      <w:start w:val="1"/>
      <w:numFmt w:val="bullet"/>
      <w:pStyle w:val="ListBullet2"/>
      <w:lvlText w:val=""/>
      <w:lvlJc w:val="left"/>
      <w:pPr>
        <w:tabs>
          <w:tab w:val="num" w:pos="927"/>
        </w:tabs>
        <w:ind w:left="927" w:hanging="360"/>
      </w:pPr>
      <w:rPr>
        <w:rFonts w:ascii="Symbol" w:hAnsi="Symbol" w:hint="default"/>
        <w:color w:val="0A94D6"/>
      </w:rPr>
    </w:lvl>
    <w:lvl w:ilvl="1" w:tplc="08090003" w:tentative="1">
      <w:start w:val="1"/>
      <w:numFmt w:val="bullet"/>
      <w:lvlText w:val="o"/>
      <w:lvlJc w:val="left"/>
      <w:pPr>
        <w:tabs>
          <w:tab w:val="num" w:pos="1724"/>
        </w:tabs>
        <w:ind w:left="1724" w:hanging="360"/>
      </w:pPr>
      <w:rPr>
        <w:rFonts w:ascii="Courier New" w:hAnsi="Courier New" w:cs="Verdana"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Verdana"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Verdana"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6">
    <w:nsid w:val="50DD7192"/>
    <w:multiLevelType w:val="multilevel"/>
    <w:tmpl w:val="DB446726"/>
    <w:lvl w:ilvl="0">
      <w:start w:val="1"/>
      <w:numFmt w:val="decimal"/>
      <w:pStyle w:val="Heading1"/>
      <w:lvlText w:val="%1"/>
      <w:lvlJc w:val="left"/>
      <w:pPr>
        <w:tabs>
          <w:tab w:val="num" w:pos="864"/>
        </w:tabs>
        <w:ind w:left="864" w:hanging="864"/>
      </w:pPr>
      <w:rPr>
        <w:rFonts w:cs="Times New Roman" w:hint="default"/>
        <w:b w:val="0"/>
        <w:bCs w:val="0"/>
        <w:i w:val="0"/>
        <w:iCs w:val="0"/>
        <w:caps w:val="0"/>
        <w:smallCaps w:val="0"/>
        <w:strike w:val="0"/>
        <w:dstrike w:val="0"/>
        <w:noProof w:val="0"/>
        <w:vanish w:val="0"/>
        <w:color w:val="999999"/>
        <w:spacing w:val="0"/>
        <w:kern w:val="0"/>
        <w:position w:val="0"/>
        <w:u w:val="none"/>
        <w:effect w:val="none"/>
        <w:vertAlign w:val="baseline"/>
        <w:em w:val="none"/>
        <w:specVanish w:val="0"/>
      </w:rPr>
    </w:lvl>
    <w:lvl w:ilvl="1">
      <w:start w:val="1"/>
      <w:numFmt w:val="decimal"/>
      <w:pStyle w:val="ListParagraph"/>
      <w:lvlText w:val="%1.%2"/>
      <w:lvlJc w:val="left"/>
      <w:pPr>
        <w:tabs>
          <w:tab w:val="num" w:pos="864"/>
        </w:tabs>
        <w:ind w:left="864" w:hanging="864"/>
      </w:pPr>
      <w:rPr>
        <w:rFonts w:ascii="Helvetica" w:hAnsi="Helvetica" w:cs="Helvetica" w:hint="default"/>
        <w:b w:val="0"/>
        <w:i w:val="0"/>
        <w:caps w:val="0"/>
        <w:strike w:val="0"/>
        <w:dstrike w:val="0"/>
        <w:vanish w:val="0"/>
        <w:color w:val="999999"/>
        <w:sz w:val="24"/>
        <w:szCs w:val="20"/>
        <w:vertAlign w:val="baseline"/>
      </w:rPr>
    </w:lvl>
    <w:lvl w:ilvl="2">
      <w:start w:val="1"/>
      <w:numFmt w:val="decimal"/>
      <w:lvlRestart w:val="1"/>
      <w:pStyle w:val="ListParagraph2"/>
      <w:lvlText w:val="%1.%2.%3"/>
      <w:lvlJc w:val="left"/>
      <w:pPr>
        <w:tabs>
          <w:tab w:val="num" w:pos="864"/>
        </w:tabs>
        <w:ind w:left="864" w:hanging="864"/>
      </w:pPr>
      <w:rPr>
        <w:rFonts w:ascii="Helvetica" w:hAnsi="Helvetica" w:cs="Helvetica" w:hint="default"/>
        <w:b w:val="0"/>
        <w:i w:val="0"/>
        <w:caps w:val="0"/>
        <w:strike w:val="0"/>
        <w:dstrike w:val="0"/>
        <w:vanish w:val="0"/>
        <w:color w:val="999999"/>
        <w:sz w:val="24"/>
        <w:vertAlign w:val="baseline"/>
      </w:rPr>
    </w:lvl>
    <w:lvl w:ilvl="3">
      <w:start w:val="1"/>
      <w:numFmt w:val="decimal"/>
      <w:pStyle w:val="ListParagraph3"/>
      <w:lvlText w:val="%1.%2.%3.%4"/>
      <w:lvlJc w:val="left"/>
      <w:pPr>
        <w:tabs>
          <w:tab w:val="num" w:pos="864"/>
        </w:tabs>
        <w:ind w:left="864" w:hanging="864"/>
      </w:pPr>
      <w:rPr>
        <w:rFonts w:ascii="Helvetica" w:hAnsi="Helvetica" w:cs="Helvetica" w:hint="default"/>
        <w:b w:val="0"/>
        <w:i w:val="0"/>
        <w:caps w:val="0"/>
        <w:strike w:val="0"/>
        <w:dstrike w:val="0"/>
        <w:vanish w:val="0"/>
        <w:color w:val="999999"/>
        <w:sz w:val="22"/>
        <w:vertAlign w:val="baseline"/>
      </w:rPr>
    </w:lvl>
    <w:lvl w:ilvl="4">
      <w:start w:val="1"/>
      <w:numFmt w:val="decimal"/>
      <w:pStyle w:val="Heading5"/>
      <w:lvlText w:val="%1.%2.%3.%4.%5"/>
      <w:lvlJc w:val="left"/>
      <w:pPr>
        <w:tabs>
          <w:tab w:val="num" w:pos="1080"/>
        </w:tabs>
        <w:ind w:left="792" w:hanging="792"/>
      </w:pPr>
      <w:rPr>
        <w:rFonts w:ascii="Helvetica" w:hAnsi="Helvetica" w:cs="Helvetica" w:hint="default"/>
        <w:b w:val="0"/>
        <w:i w:val="0"/>
        <w:color w:val="999999"/>
        <w:sz w:val="22"/>
      </w:rPr>
    </w:lvl>
    <w:lvl w:ilvl="5">
      <w:start w:val="1"/>
      <w:numFmt w:val="decimal"/>
      <w:lvlText w:val="%1.%2.%3.%4.%5.%6."/>
      <w:lvlJc w:val="left"/>
      <w:pPr>
        <w:tabs>
          <w:tab w:val="num" w:pos="2651"/>
        </w:tabs>
        <w:ind w:left="2507" w:hanging="936"/>
      </w:pPr>
      <w:rPr>
        <w:rFonts w:hint="default"/>
      </w:rPr>
    </w:lvl>
    <w:lvl w:ilvl="6">
      <w:start w:val="1"/>
      <w:numFmt w:val="decimal"/>
      <w:lvlText w:val="%1.%2.%3.%4.%5.%6.%7."/>
      <w:lvlJc w:val="left"/>
      <w:pPr>
        <w:tabs>
          <w:tab w:val="num" w:pos="3371"/>
        </w:tabs>
        <w:ind w:left="3011" w:hanging="1080"/>
      </w:pPr>
      <w:rPr>
        <w:rFonts w:hint="default"/>
      </w:rPr>
    </w:lvl>
    <w:lvl w:ilvl="7">
      <w:start w:val="1"/>
      <w:numFmt w:val="decimal"/>
      <w:lvlText w:val="%1.%2.%3.%4.%5.%6.%7.%8."/>
      <w:lvlJc w:val="left"/>
      <w:pPr>
        <w:tabs>
          <w:tab w:val="num" w:pos="3731"/>
        </w:tabs>
        <w:ind w:left="3515" w:hanging="1224"/>
      </w:pPr>
      <w:rPr>
        <w:rFonts w:hint="default"/>
      </w:rPr>
    </w:lvl>
    <w:lvl w:ilvl="8">
      <w:start w:val="1"/>
      <w:numFmt w:val="decimal"/>
      <w:lvlText w:val="%1.%2.%3.%4.%5.%6.%7.%8.%9."/>
      <w:lvlJc w:val="left"/>
      <w:pPr>
        <w:tabs>
          <w:tab w:val="num" w:pos="4451"/>
        </w:tabs>
        <w:ind w:left="4091" w:hanging="1440"/>
      </w:pPr>
      <w:rPr>
        <w:rFonts w:hint="default"/>
      </w:rPr>
    </w:lvl>
  </w:abstractNum>
  <w:abstractNum w:abstractNumId="7">
    <w:nsid w:val="53F6424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8">
    <w:nsid w:val="71936A24"/>
    <w:multiLevelType w:val="hybridMultilevel"/>
    <w:tmpl w:val="06C631A6"/>
    <w:lvl w:ilvl="0" w:tplc="39106C00">
      <w:start w:val="1"/>
      <w:numFmt w:val="bullet"/>
      <w:pStyle w:val="ListBullet3"/>
      <w:lvlText w:val=""/>
      <w:lvlJc w:val="left"/>
      <w:pPr>
        <w:tabs>
          <w:tab w:val="num" w:pos="926"/>
        </w:tabs>
        <w:ind w:left="926" w:hanging="360"/>
      </w:pPr>
      <w:rPr>
        <w:rFonts w:ascii="Symbol" w:hAnsi="Symbol" w:hint="default"/>
        <w:color w:val="0A94D6"/>
      </w:rPr>
    </w:lvl>
    <w:lvl w:ilvl="1" w:tplc="08090003" w:tentative="1">
      <w:start w:val="1"/>
      <w:numFmt w:val="bullet"/>
      <w:lvlText w:val="o"/>
      <w:lvlJc w:val="left"/>
      <w:pPr>
        <w:tabs>
          <w:tab w:val="num" w:pos="1723"/>
        </w:tabs>
        <w:ind w:left="1723" w:hanging="360"/>
      </w:pPr>
      <w:rPr>
        <w:rFonts w:ascii="Courier New" w:hAnsi="Courier New" w:cs="Verdana" w:hint="default"/>
      </w:rPr>
    </w:lvl>
    <w:lvl w:ilvl="2" w:tplc="08090005" w:tentative="1">
      <w:start w:val="1"/>
      <w:numFmt w:val="bullet"/>
      <w:lvlText w:val=""/>
      <w:lvlJc w:val="left"/>
      <w:pPr>
        <w:tabs>
          <w:tab w:val="num" w:pos="2443"/>
        </w:tabs>
        <w:ind w:left="2443" w:hanging="360"/>
      </w:pPr>
      <w:rPr>
        <w:rFonts w:ascii="Wingdings" w:hAnsi="Wingdings" w:hint="default"/>
      </w:rPr>
    </w:lvl>
    <w:lvl w:ilvl="3" w:tplc="08090001" w:tentative="1">
      <w:start w:val="1"/>
      <w:numFmt w:val="bullet"/>
      <w:lvlText w:val=""/>
      <w:lvlJc w:val="left"/>
      <w:pPr>
        <w:tabs>
          <w:tab w:val="num" w:pos="3163"/>
        </w:tabs>
        <w:ind w:left="3163" w:hanging="360"/>
      </w:pPr>
      <w:rPr>
        <w:rFonts w:ascii="Symbol" w:hAnsi="Symbol" w:hint="default"/>
      </w:rPr>
    </w:lvl>
    <w:lvl w:ilvl="4" w:tplc="08090003" w:tentative="1">
      <w:start w:val="1"/>
      <w:numFmt w:val="bullet"/>
      <w:lvlText w:val="o"/>
      <w:lvlJc w:val="left"/>
      <w:pPr>
        <w:tabs>
          <w:tab w:val="num" w:pos="3883"/>
        </w:tabs>
        <w:ind w:left="3883" w:hanging="360"/>
      </w:pPr>
      <w:rPr>
        <w:rFonts w:ascii="Courier New" w:hAnsi="Courier New" w:cs="Verdana" w:hint="default"/>
      </w:rPr>
    </w:lvl>
    <w:lvl w:ilvl="5" w:tplc="08090005" w:tentative="1">
      <w:start w:val="1"/>
      <w:numFmt w:val="bullet"/>
      <w:lvlText w:val=""/>
      <w:lvlJc w:val="left"/>
      <w:pPr>
        <w:tabs>
          <w:tab w:val="num" w:pos="4603"/>
        </w:tabs>
        <w:ind w:left="4603" w:hanging="360"/>
      </w:pPr>
      <w:rPr>
        <w:rFonts w:ascii="Wingdings" w:hAnsi="Wingdings" w:hint="default"/>
      </w:rPr>
    </w:lvl>
    <w:lvl w:ilvl="6" w:tplc="08090001" w:tentative="1">
      <w:start w:val="1"/>
      <w:numFmt w:val="bullet"/>
      <w:lvlText w:val=""/>
      <w:lvlJc w:val="left"/>
      <w:pPr>
        <w:tabs>
          <w:tab w:val="num" w:pos="5323"/>
        </w:tabs>
        <w:ind w:left="5323" w:hanging="360"/>
      </w:pPr>
      <w:rPr>
        <w:rFonts w:ascii="Symbol" w:hAnsi="Symbol" w:hint="default"/>
      </w:rPr>
    </w:lvl>
    <w:lvl w:ilvl="7" w:tplc="08090003" w:tentative="1">
      <w:start w:val="1"/>
      <w:numFmt w:val="bullet"/>
      <w:lvlText w:val="o"/>
      <w:lvlJc w:val="left"/>
      <w:pPr>
        <w:tabs>
          <w:tab w:val="num" w:pos="6043"/>
        </w:tabs>
        <w:ind w:left="6043" w:hanging="360"/>
      </w:pPr>
      <w:rPr>
        <w:rFonts w:ascii="Courier New" w:hAnsi="Courier New" w:cs="Verdana" w:hint="default"/>
      </w:rPr>
    </w:lvl>
    <w:lvl w:ilvl="8" w:tplc="08090005" w:tentative="1">
      <w:start w:val="1"/>
      <w:numFmt w:val="bullet"/>
      <w:lvlText w:val=""/>
      <w:lvlJc w:val="left"/>
      <w:pPr>
        <w:tabs>
          <w:tab w:val="num" w:pos="6763"/>
        </w:tabs>
        <w:ind w:left="6763" w:hanging="360"/>
      </w:pPr>
      <w:rPr>
        <w:rFonts w:ascii="Wingdings" w:hAnsi="Wingdings" w:hint="default"/>
      </w:rPr>
    </w:lvl>
  </w:abstractNum>
  <w:num w:numId="1">
    <w:abstractNumId w:val="6"/>
  </w:num>
  <w:num w:numId="2">
    <w:abstractNumId w:val="5"/>
  </w:num>
  <w:num w:numId="3">
    <w:abstractNumId w:val="8"/>
  </w:num>
  <w:num w:numId="4">
    <w:abstractNumId w:val="1"/>
  </w:num>
  <w:num w:numId="5">
    <w:abstractNumId w:val="2"/>
  </w:num>
  <w:num w:numId="6">
    <w:abstractNumId w:val="0"/>
  </w:num>
  <w:num w:numId="7">
    <w:abstractNumId w:val="7"/>
  </w:num>
  <w:num w:numId="8">
    <w:abstractNumId w:val="4"/>
  </w:num>
  <w:num w:numId="9">
    <w:abstractNumId w:val="3"/>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52">
      <o:colormru v:ext="edit" colors="#ec9e3c,#00559b"/>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A3A69"/>
    <w:rsid w:val="000209E2"/>
    <w:rsid w:val="00021366"/>
    <w:rsid w:val="00042009"/>
    <w:rsid w:val="00047CF7"/>
    <w:rsid w:val="000869A6"/>
    <w:rsid w:val="000950EA"/>
    <w:rsid w:val="000A251E"/>
    <w:rsid w:val="000A6E58"/>
    <w:rsid w:val="000D0671"/>
    <w:rsid w:val="000E2E90"/>
    <w:rsid w:val="00107914"/>
    <w:rsid w:val="00110BD4"/>
    <w:rsid w:val="00131269"/>
    <w:rsid w:val="00134E7B"/>
    <w:rsid w:val="00140FED"/>
    <w:rsid w:val="00144294"/>
    <w:rsid w:val="00153406"/>
    <w:rsid w:val="0015344C"/>
    <w:rsid w:val="001850AD"/>
    <w:rsid w:val="001C5CEB"/>
    <w:rsid w:val="001D1951"/>
    <w:rsid w:val="001F1D19"/>
    <w:rsid w:val="001F5C26"/>
    <w:rsid w:val="0020748B"/>
    <w:rsid w:val="002542BD"/>
    <w:rsid w:val="00256016"/>
    <w:rsid w:val="00257907"/>
    <w:rsid w:val="00257AE9"/>
    <w:rsid w:val="00263724"/>
    <w:rsid w:val="0029357C"/>
    <w:rsid w:val="002A3A70"/>
    <w:rsid w:val="002F236D"/>
    <w:rsid w:val="002F5687"/>
    <w:rsid w:val="00300588"/>
    <w:rsid w:val="003022A9"/>
    <w:rsid w:val="003135F1"/>
    <w:rsid w:val="0032372B"/>
    <w:rsid w:val="00325582"/>
    <w:rsid w:val="003311EF"/>
    <w:rsid w:val="00361503"/>
    <w:rsid w:val="00363A87"/>
    <w:rsid w:val="00393E4E"/>
    <w:rsid w:val="003A4FA4"/>
    <w:rsid w:val="003B1EBE"/>
    <w:rsid w:val="003C72CE"/>
    <w:rsid w:val="003E2AEF"/>
    <w:rsid w:val="003E6055"/>
    <w:rsid w:val="003F41F3"/>
    <w:rsid w:val="00404C9D"/>
    <w:rsid w:val="00411C84"/>
    <w:rsid w:val="00420329"/>
    <w:rsid w:val="00441C8F"/>
    <w:rsid w:val="004614E4"/>
    <w:rsid w:val="004922D9"/>
    <w:rsid w:val="0049743F"/>
    <w:rsid w:val="004A3A69"/>
    <w:rsid w:val="004B473E"/>
    <w:rsid w:val="004B6C9C"/>
    <w:rsid w:val="004D61A7"/>
    <w:rsid w:val="004D7CBF"/>
    <w:rsid w:val="004E1484"/>
    <w:rsid w:val="004F614F"/>
    <w:rsid w:val="00513A96"/>
    <w:rsid w:val="00520855"/>
    <w:rsid w:val="00531254"/>
    <w:rsid w:val="005458E9"/>
    <w:rsid w:val="005739C9"/>
    <w:rsid w:val="0057622E"/>
    <w:rsid w:val="00581FA7"/>
    <w:rsid w:val="00590805"/>
    <w:rsid w:val="005A1696"/>
    <w:rsid w:val="005A6581"/>
    <w:rsid w:val="005A6991"/>
    <w:rsid w:val="005C5D42"/>
    <w:rsid w:val="005D3715"/>
    <w:rsid w:val="005F297D"/>
    <w:rsid w:val="005F7904"/>
    <w:rsid w:val="006057E2"/>
    <w:rsid w:val="00615395"/>
    <w:rsid w:val="00625A34"/>
    <w:rsid w:val="006275EC"/>
    <w:rsid w:val="0064689C"/>
    <w:rsid w:val="00653575"/>
    <w:rsid w:val="0066499B"/>
    <w:rsid w:val="00670F62"/>
    <w:rsid w:val="00683778"/>
    <w:rsid w:val="00713F36"/>
    <w:rsid w:val="007354C2"/>
    <w:rsid w:val="0073794D"/>
    <w:rsid w:val="0074771A"/>
    <w:rsid w:val="00761CEB"/>
    <w:rsid w:val="00784D7B"/>
    <w:rsid w:val="007A04EB"/>
    <w:rsid w:val="007E072D"/>
    <w:rsid w:val="00811ACB"/>
    <w:rsid w:val="00820520"/>
    <w:rsid w:val="00822BA3"/>
    <w:rsid w:val="008246DF"/>
    <w:rsid w:val="00832C79"/>
    <w:rsid w:val="008439F9"/>
    <w:rsid w:val="008501F2"/>
    <w:rsid w:val="008B0ED4"/>
    <w:rsid w:val="008C2C7D"/>
    <w:rsid w:val="008E4B60"/>
    <w:rsid w:val="00927CE6"/>
    <w:rsid w:val="0093638D"/>
    <w:rsid w:val="00942726"/>
    <w:rsid w:val="00944976"/>
    <w:rsid w:val="00945B7A"/>
    <w:rsid w:val="00973BA8"/>
    <w:rsid w:val="00984832"/>
    <w:rsid w:val="0098721F"/>
    <w:rsid w:val="009B2585"/>
    <w:rsid w:val="009C1738"/>
    <w:rsid w:val="009C405D"/>
    <w:rsid w:val="009D6DF0"/>
    <w:rsid w:val="009E7642"/>
    <w:rsid w:val="00A241CB"/>
    <w:rsid w:val="00A334C4"/>
    <w:rsid w:val="00A34748"/>
    <w:rsid w:val="00A41BBA"/>
    <w:rsid w:val="00A4328D"/>
    <w:rsid w:val="00A56DC9"/>
    <w:rsid w:val="00A77C31"/>
    <w:rsid w:val="00A91C9C"/>
    <w:rsid w:val="00AC1287"/>
    <w:rsid w:val="00AC696C"/>
    <w:rsid w:val="00AD2EE1"/>
    <w:rsid w:val="00AF4D5B"/>
    <w:rsid w:val="00B04545"/>
    <w:rsid w:val="00B0717F"/>
    <w:rsid w:val="00B146DA"/>
    <w:rsid w:val="00B24F05"/>
    <w:rsid w:val="00B46F53"/>
    <w:rsid w:val="00B666C4"/>
    <w:rsid w:val="00B736A7"/>
    <w:rsid w:val="00B75180"/>
    <w:rsid w:val="00B94D42"/>
    <w:rsid w:val="00BB42D9"/>
    <w:rsid w:val="00BB5A75"/>
    <w:rsid w:val="00BD252C"/>
    <w:rsid w:val="00BD3DBB"/>
    <w:rsid w:val="00BD6861"/>
    <w:rsid w:val="00BE66E3"/>
    <w:rsid w:val="00BE6F38"/>
    <w:rsid w:val="00BF01F3"/>
    <w:rsid w:val="00C205A5"/>
    <w:rsid w:val="00C244E2"/>
    <w:rsid w:val="00C27573"/>
    <w:rsid w:val="00C55A42"/>
    <w:rsid w:val="00C74840"/>
    <w:rsid w:val="00C758DD"/>
    <w:rsid w:val="00C85ED9"/>
    <w:rsid w:val="00C907FC"/>
    <w:rsid w:val="00C95138"/>
    <w:rsid w:val="00CB5B01"/>
    <w:rsid w:val="00CC33D6"/>
    <w:rsid w:val="00CC65AD"/>
    <w:rsid w:val="00CD1013"/>
    <w:rsid w:val="00CD1D79"/>
    <w:rsid w:val="00CE566E"/>
    <w:rsid w:val="00D03410"/>
    <w:rsid w:val="00D039CD"/>
    <w:rsid w:val="00D17B37"/>
    <w:rsid w:val="00D21D9F"/>
    <w:rsid w:val="00D32813"/>
    <w:rsid w:val="00D84159"/>
    <w:rsid w:val="00D866BD"/>
    <w:rsid w:val="00D91928"/>
    <w:rsid w:val="00DD3EF2"/>
    <w:rsid w:val="00E06AC6"/>
    <w:rsid w:val="00E33973"/>
    <w:rsid w:val="00E568AD"/>
    <w:rsid w:val="00E658D3"/>
    <w:rsid w:val="00E66A2A"/>
    <w:rsid w:val="00E71655"/>
    <w:rsid w:val="00E77238"/>
    <w:rsid w:val="00E8470D"/>
    <w:rsid w:val="00E860B5"/>
    <w:rsid w:val="00EA310F"/>
    <w:rsid w:val="00EB278F"/>
    <w:rsid w:val="00EB3E25"/>
    <w:rsid w:val="00EC0938"/>
    <w:rsid w:val="00ED0E75"/>
    <w:rsid w:val="00EE005E"/>
    <w:rsid w:val="00F06FED"/>
    <w:rsid w:val="00F13DBC"/>
    <w:rsid w:val="00F1543E"/>
    <w:rsid w:val="00F20D3C"/>
    <w:rsid w:val="00F2549C"/>
    <w:rsid w:val="00F27E53"/>
    <w:rsid w:val="00F43AF5"/>
    <w:rsid w:val="00F45EEE"/>
    <w:rsid w:val="00F84B1E"/>
    <w:rsid w:val="00FA67D2"/>
    <w:rsid w:val="00FB064D"/>
    <w:rsid w:val="00FB4D6E"/>
    <w:rsid w:val="00FE5356"/>
    <w:rsid w:val="00FE7D2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colormru v:ext="edit" colors="#ec9e3c,#00559b"/>
    </o:shapedefaults>
    <o:shapelayout v:ext="edit">
      <o:idmap v:ext="edit" data="1"/>
    </o:shapelayout>
  </w:shapeDefaults>
  <w:decimalSymbol w:val="."/>
  <w:listSeparator w:val=","/>
  <w15:docId w15:val="{9FB3DBB0-DF25-464B-8159-C4DDEAD55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unhideWhenUsed="1" w:qFormat="1"/>
    <w:lsdException w:name="heading 8" w:uiPriority="9" w:unhideWhenUsed="1" w:qFormat="1"/>
    <w:lsdException w:name="heading 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99"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0F62"/>
    <w:pPr>
      <w:spacing w:after="240" w:line="240" w:lineRule="atLeast"/>
    </w:pPr>
    <w:rPr>
      <w:rFonts w:ascii="Helvetica" w:hAnsi="Helvetica"/>
      <w:szCs w:val="24"/>
      <w:lang w:val="en-GB"/>
    </w:rPr>
  </w:style>
  <w:style w:type="paragraph" w:styleId="Heading1">
    <w:name w:val="heading 1"/>
    <w:aliases w:val="h1,69%,No numbers,Para1,h11,h12,L1,Attribute Heading 1,Section Heading,H1,Head1,Heading apps,Topic,Group heading,h1 chapter heading,A MAJOR/BOLD,Schedule Heading 1,RFP Heading 1,Heading 1A,1,Heading 1 St.George,1.,Title GS,level1,Schedheading"/>
    <w:basedOn w:val="Normal"/>
    <w:next w:val="Normal"/>
    <w:qFormat/>
    <w:rsid w:val="00C95138"/>
    <w:pPr>
      <w:pageBreakBefore/>
      <w:numPr>
        <w:numId w:val="1"/>
      </w:numPr>
      <w:spacing w:before="600" w:after="360" w:line="240" w:lineRule="auto"/>
      <w:outlineLvl w:val="0"/>
    </w:pPr>
    <w:rPr>
      <w:rFonts w:eastAsia="Times"/>
      <w:color w:val="4A93D1"/>
      <w:kern w:val="32"/>
      <w:sz w:val="32"/>
      <w:szCs w:val="32"/>
    </w:rPr>
  </w:style>
  <w:style w:type="paragraph" w:styleId="Heading2">
    <w:name w:val="heading 2"/>
    <w:aliases w:val="H2,h2,Heading 2 Char1,Heading 2 Char Char,h2 Char Char,l2 Char Char,list 2 Char Char,list 2 Char Char,heading 2TOC Char Char,Head 2 Char Char,List level 2 Char Char,2 Char Char,Header 2 Char Char,body Char Char,Attribute Heading 2 Char Char,2"/>
    <w:basedOn w:val="Heading1"/>
    <w:next w:val="Normal"/>
    <w:qFormat/>
    <w:rsid w:val="009E7642"/>
    <w:pPr>
      <w:pageBreakBefore w:val="0"/>
      <w:numPr>
        <w:numId w:val="0"/>
      </w:numPr>
      <w:tabs>
        <w:tab w:val="left" w:pos="700"/>
      </w:tabs>
      <w:ind w:left="697" w:hanging="697"/>
      <w:outlineLvl w:val="1"/>
    </w:pPr>
  </w:style>
  <w:style w:type="paragraph" w:styleId="Heading3">
    <w:name w:val="heading 3"/>
    <w:aliases w:val="Heading 3 Char,h3,H3,H31,h31,h32,Para3,(Alt+3),(Alt+3)1,(Alt+3)2,(Alt+3)3,(Alt+3)4,(Alt+3)5,(Alt+3)6,(Alt+3)11,(Alt+3)21,(Alt+3)31,(Alt+3)41,(Alt+3)7,(Alt+3)12,(Alt+3)22,(Alt+3)32,(Alt+3)42,(Alt+3)8,(Alt+3)9,(Alt+3)10,(Alt+3)13,(Alt+3)23,H32"/>
    <w:basedOn w:val="Normal"/>
    <w:next w:val="Normal"/>
    <w:qFormat/>
    <w:rsid w:val="0077718F"/>
    <w:pPr>
      <w:keepNext/>
      <w:spacing w:before="480" w:after="180" w:line="240" w:lineRule="auto"/>
      <w:outlineLvl w:val="2"/>
    </w:pPr>
    <w:rPr>
      <w:rFonts w:eastAsia="Times"/>
      <w:b/>
      <w:color w:val="4A93D1"/>
      <w:sz w:val="24"/>
      <w:szCs w:val="20"/>
      <w:lang w:val="fr-FR"/>
    </w:rPr>
  </w:style>
  <w:style w:type="paragraph" w:styleId="Heading4">
    <w:name w:val="heading 4"/>
    <w:aliases w:val="4"/>
    <w:basedOn w:val="Normal"/>
    <w:next w:val="Normal"/>
    <w:uiPriority w:val="9"/>
    <w:qFormat/>
    <w:rsid w:val="0077718F"/>
    <w:pPr>
      <w:spacing w:before="480" w:line="240" w:lineRule="auto"/>
      <w:outlineLvl w:val="3"/>
    </w:pPr>
    <w:rPr>
      <w:rFonts w:eastAsia="Times"/>
      <w:b/>
      <w:color w:val="4A93D1"/>
      <w:sz w:val="22"/>
      <w:szCs w:val="20"/>
      <w:lang w:val="fr-FR"/>
    </w:rPr>
  </w:style>
  <w:style w:type="paragraph" w:styleId="Heading5">
    <w:name w:val="heading 5"/>
    <w:basedOn w:val="Heading4"/>
    <w:next w:val="Normal"/>
    <w:uiPriority w:val="9"/>
    <w:qFormat/>
    <w:rsid w:val="0077718F"/>
    <w:pPr>
      <w:numPr>
        <w:ilvl w:val="4"/>
        <w:numId w:val="1"/>
      </w:numPr>
      <w:outlineLvl w:val="4"/>
    </w:pPr>
    <w:rPr>
      <w:b w:val="0"/>
    </w:rPr>
  </w:style>
  <w:style w:type="paragraph" w:styleId="Heading6">
    <w:name w:val="heading 6"/>
    <w:basedOn w:val="Normal"/>
    <w:next w:val="Normal"/>
    <w:uiPriority w:val="9"/>
    <w:qFormat/>
    <w:rsid w:val="00ED614A"/>
    <w:pPr>
      <w:spacing w:before="240" w:after="60"/>
      <w:outlineLvl w:val="5"/>
    </w:pPr>
    <w:rPr>
      <w:b/>
      <w:bCs/>
      <w:sz w:val="22"/>
      <w:szCs w:val="22"/>
    </w:rPr>
  </w:style>
  <w:style w:type="paragraph" w:styleId="Heading7">
    <w:name w:val="heading 7"/>
    <w:basedOn w:val="Normal"/>
    <w:next w:val="Normal"/>
    <w:uiPriority w:val="9"/>
    <w:qFormat/>
    <w:rsid w:val="00ED614A"/>
    <w:pPr>
      <w:spacing w:before="240" w:after="60"/>
      <w:outlineLvl w:val="6"/>
    </w:pPr>
  </w:style>
  <w:style w:type="paragraph" w:styleId="Heading8">
    <w:name w:val="heading 8"/>
    <w:basedOn w:val="Normal"/>
    <w:next w:val="Normal"/>
    <w:uiPriority w:val="9"/>
    <w:qFormat/>
    <w:rsid w:val="00ED614A"/>
    <w:pPr>
      <w:spacing w:before="240" w:after="60"/>
      <w:outlineLvl w:val="7"/>
    </w:pPr>
    <w:rPr>
      <w:i/>
      <w:iCs/>
    </w:rPr>
  </w:style>
  <w:style w:type="paragraph" w:styleId="Heading9">
    <w:name w:val="heading 9"/>
    <w:basedOn w:val="Normal"/>
    <w:next w:val="Normal"/>
    <w:qFormat/>
    <w:rsid w:val="00ED614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2Char">
    <w:name w:val="Header 2 Char"/>
    <w:link w:val="Header2"/>
    <w:rsid w:val="002D2E33"/>
    <w:rPr>
      <w:rFonts w:ascii="Georgia" w:hAnsi="Georgia"/>
      <w:sz w:val="13"/>
      <w:szCs w:val="24"/>
      <w:lang w:val="en-GB" w:eastAsia="en-US" w:bidi="ar-SA"/>
    </w:rPr>
  </w:style>
  <w:style w:type="paragraph" w:styleId="Footer">
    <w:name w:val="footer"/>
    <w:basedOn w:val="Normal"/>
    <w:rsid w:val="00E66C2D"/>
    <w:pPr>
      <w:tabs>
        <w:tab w:val="center" w:pos="4153"/>
        <w:tab w:val="right" w:pos="9700"/>
      </w:tabs>
      <w:spacing w:after="0" w:line="180" w:lineRule="exact"/>
      <w:ind w:left="-510" w:right="-30"/>
    </w:pPr>
    <w:rPr>
      <w:sz w:val="13"/>
    </w:rPr>
  </w:style>
  <w:style w:type="character" w:styleId="PageNumber">
    <w:name w:val="page number"/>
    <w:basedOn w:val="DefaultParagraphFont"/>
    <w:rsid w:val="00276AD6"/>
  </w:style>
  <w:style w:type="paragraph" w:styleId="BalloonText">
    <w:name w:val="Balloon Text"/>
    <w:basedOn w:val="Normal"/>
    <w:semiHidden/>
    <w:rsid w:val="00ED614A"/>
    <w:rPr>
      <w:rFonts w:cs="Tahoma"/>
      <w:sz w:val="16"/>
      <w:szCs w:val="16"/>
    </w:rPr>
  </w:style>
  <w:style w:type="paragraph" w:customStyle="1" w:styleId="Address">
    <w:name w:val="Address"/>
    <w:rsid w:val="00276AD6"/>
    <w:pPr>
      <w:framePr w:hSpace="181" w:wrap="around" w:vAnchor="page" w:hAnchor="text" w:y="2978"/>
      <w:spacing w:line="260" w:lineRule="exact"/>
      <w:suppressOverlap/>
    </w:pPr>
    <w:rPr>
      <w:rFonts w:ascii="Georgia" w:hAnsi="Georgia"/>
      <w:noProof/>
      <w:sz w:val="18"/>
      <w:szCs w:val="24"/>
    </w:rPr>
  </w:style>
  <w:style w:type="paragraph" w:customStyle="1" w:styleId="AddressBold">
    <w:name w:val="Address Bold"/>
    <w:basedOn w:val="Address"/>
    <w:rsid w:val="00276AD6"/>
    <w:pPr>
      <w:framePr w:hSpace="0" w:wrap="around" w:y="2921"/>
    </w:pPr>
    <w:rPr>
      <w:b/>
    </w:rPr>
  </w:style>
  <w:style w:type="paragraph" w:customStyle="1" w:styleId="BasicParagraph">
    <w:name w:val="[Basic Paragraph]"/>
    <w:basedOn w:val="Normal"/>
    <w:rsid w:val="00ED614A"/>
    <w:pPr>
      <w:widowControl w:val="0"/>
      <w:autoSpaceDE w:val="0"/>
      <w:autoSpaceDN w:val="0"/>
      <w:adjustRightInd w:val="0"/>
      <w:spacing w:after="0" w:line="288" w:lineRule="auto"/>
      <w:textAlignment w:val="center"/>
    </w:pPr>
    <w:rPr>
      <w:rFonts w:cs="Times-Roman"/>
      <w:color w:val="000000"/>
    </w:rPr>
  </w:style>
  <w:style w:type="character" w:styleId="HTMLVariable">
    <w:name w:val="HTML Variable"/>
    <w:semiHidden/>
    <w:rsid w:val="00ED614A"/>
    <w:rPr>
      <w:rFonts w:ascii="Courier New" w:hAnsi="Courier New"/>
      <w:i/>
      <w:iCs/>
    </w:rPr>
  </w:style>
  <w:style w:type="paragraph" w:styleId="DocumentMap">
    <w:name w:val="Document Map"/>
    <w:basedOn w:val="Normal"/>
    <w:semiHidden/>
    <w:rsid w:val="00ED614A"/>
    <w:pPr>
      <w:shd w:val="clear" w:color="auto" w:fill="000080"/>
    </w:pPr>
    <w:rPr>
      <w:rFonts w:cs="Tahoma"/>
      <w:szCs w:val="20"/>
    </w:rPr>
  </w:style>
  <w:style w:type="paragraph" w:styleId="EnvelopeReturn">
    <w:name w:val="envelope return"/>
    <w:basedOn w:val="Normal"/>
    <w:rsid w:val="00ED614A"/>
    <w:rPr>
      <w:rFonts w:cs="Arial"/>
      <w:szCs w:val="20"/>
    </w:rPr>
  </w:style>
  <w:style w:type="character" w:customStyle="1" w:styleId="BodyTextCharChar">
    <w:name w:val="Body Text Char Char"/>
    <w:semiHidden/>
    <w:rsid w:val="00276AD6"/>
    <w:rPr>
      <w:rFonts w:ascii="Georgia" w:hAnsi="Georgia"/>
      <w:sz w:val="18"/>
      <w:szCs w:val="24"/>
      <w:lang w:val="en-GB" w:eastAsia="en-US" w:bidi="ar-SA"/>
    </w:rPr>
  </w:style>
  <w:style w:type="paragraph" w:styleId="BodyTextIndent2">
    <w:name w:val="Body Text Indent 2"/>
    <w:basedOn w:val="Normal"/>
    <w:rsid w:val="00276AD6"/>
    <w:pPr>
      <w:tabs>
        <w:tab w:val="left" w:pos="284"/>
        <w:tab w:val="left" w:pos="4820"/>
      </w:tabs>
      <w:spacing w:line="264" w:lineRule="exact"/>
      <w:ind w:left="284"/>
    </w:pPr>
    <w:rPr>
      <w:rFonts w:cs="Arial"/>
      <w:b/>
      <w:bCs/>
      <w:iCs/>
      <w:szCs w:val="20"/>
    </w:rPr>
  </w:style>
  <w:style w:type="paragraph" w:styleId="BodyTextIndent3">
    <w:name w:val="Body Text Indent 3"/>
    <w:basedOn w:val="Normal"/>
    <w:rsid w:val="00276AD6"/>
    <w:pPr>
      <w:ind w:left="283"/>
    </w:pPr>
    <w:rPr>
      <w:sz w:val="16"/>
      <w:szCs w:val="16"/>
    </w:rPr>
  </w:style>
  <w:style w:type="paragraph" w:styleId="Caption">
    <w:name w:val="caption"/>
    <w:aliases w:val="Tabellen-Nummerierung,use for figure and table titles,Figure,Fig &amp; Table Title,Figures,Legend,Légende of Figures,_Fig,Resp caption,_Fig Car Car,_Fig Car,figure,Figure Caption"/>
    <w:basedOn w:val="Normal"/>
    <w:next w:val="Normal"/>
    <w:uiPriority w:val="35"/>
    <w:qFormat/>
    <w:rsid w:val="001C5CEB"/>
    <w:pPr>
      <w:keepLines/>
      <w:spacing w:before="160" w:after="160"/>
      <w:jc w:val="center"/>
    </w:pPr>
    <w:rPr>
      <w:iCs/>
      <w:color w:val="365F91" w:themeColor="accent1" w:themeShade="BF"/>
      <w:sz w:val="22"/>
      <w:szCs w:val="22"/>
    </w:rPr>
  </w:style>
  <w:style w:type="paragraph" w:customStyle="1" w:styleId="Delete">
    <w:name w:val="Delete"/>
    <w:basedOn w:val="Normal"/>
    <w:rsid w:val="00ED614A"/>
    <w:pPr>
      <w:keepLines/>
      <w:spacing w:before="160" w:after="0"/>
    </w:pPr>
    <w:rPr>
      <w:strike/>
      <w:szCs w:val="20"/>
    </w:rPr>
  </w:style>
  <w:style w:type="paragraph" w:styleId="EnvelopeAddress">
    <w:name w:val="envelope address"/>
    <w:basedOn w:val="Normal"/>
    <w:rsid w:val="00276AD6"/>
    <w:pPr>
      <w:framePr w:w="7920" w:h="1980" w:hRule="exact" w:hSpace="180" w:wrap="auto" w:hAnchor="page" w:xAlign="center" w:yAlign="bottom"/>
      <w:ind w:left="2880"/>
    </w:pPr>
    <w:rPr>
      <w:rFonts w:cs="Arial"/>
      <w:sz w:val="22"/>
    </w:rPr>
  </w:style>
  <w:style w:type="paragraph" w:customStyle="1" w:styleId="figurebox">
    <w:name w:val="figurebox"/>
    <w:next w:val="Normal"/>
    <w:rsid w:val="00B05FC0"/>
    <w:pPr>
      <w:framePr w:hSpace="142" w:vSpace="142" w:wrap="notBeside" w:vAnchor="text" w:hAnchor="text" w:y="1"/>
      <w:shd w:val="clear" w:color="auto" w:fill="E6E6E6"/>
      <w:spacing w:before="120" w:after="120"/>
    </w:pPr>
    <w:rPr>
      <w:rFonts w:ascii="Georgia" w:hAnsi="Georgia"/>
      <w:sz w:val="18"/>
      <w:lang w:val="en-GB"/>
    </w:rPr>
  </w:style>
  <w:style w:type="character" w:styleId="FollowedHyperlink">
    <w:name w:val="FollowedHyperlink"/>
    <w:semiHidden/>
    <w:rsid w:val="00ED614A"/>
    <w:rPr>
      <w:rFonts w:ascii="Georgia" w:hAnsi="Georgia"/>
      <w:color w:val="4A93D1"/>
      <w:u w:val="single"/>
    </w:rPr>
  </w:style>
  <w:style w:type="paragraph" w:styleId="Index1">
    <w:name w:val="index 1"/>
    <w:basedOn w:val="Normal"/>
    <w:next w:val="Normal"/>
    <w:autoRedefine/>
    <w:semiHidden/>
    <w:rsid w:val="00ED614A"/>
    <w:pPr>
      <w:ind w:left="180" w:hanging="180"/>
    </w:pPr>
  </w:style>
  <w:style w:type="character" w:styleId="FootnoteReference">
    <w:name w:val="footnote reference"/>
    <w:semiHidden/>
    <w:rsid w:val="00276AD6"/>
    <w:rPr>
      <w:vertAlign w:val="superscript"/>
    </w:rPr>
  </w:style>
  <w:style w:type="paragraph" w:styleId="FootnoteText">
    <w:name w:val="footnote text"/>
    <w:basedOn w:val="Normal"/>
    <w:semiHidden/>
    <w:rsid w:val="00276AD6"/>
    <w:rPr>
      <w:szCs w:val="20"/>
    </w:rPr>
  </w:style>
  <w:style w:type="paragraph" w:customStyle="1" w:styleId="Header2">
    <w:name w:val="Header 2"/>
    <w:basedOn w:val="Normal"/>
    <w:link w:val="Header2Char"/>
    <w:rsid w:val="00ED614A"/>
    <w:pPr>
      <w:spacing w:after="0" w:line="200" w:lineRule="exact"/>
    </w:pPr>
    <w:rPr>
      <w:sz w:val="13"/>
    </w:rPr>
  </w:style>
  <w:style w:type="character" w:customStyle="1" w:styleId="HeaderChar">
    <w:name w:val="Header Char"/>
    <w:semiHidden/>
    <w:rsid w:val="00276AD6"/>
    <w:rPr>
      <w:rFonts w:ascii="Georgia" w:hAnsi="Georgia"/>
      <w:sz w:val="13"/>
      <w:szCs w:val="24"/>
      <w:lang w:val="en-GB" w:eastAsia="en-US" w:bidi="ar-SA"/>
    </w:rPr>
  </w:style>
  <w:style w:type="paragraph" w:styleId="Header">
    <w:name w:val="header"/>
    <w:basedOn w:val="Normal"/>
    <w:rsid w:val="00924B50"/>
    <w:pPr>
      <w:tabs>
        <w:tab w:val="center" w:pos="4153"/>
        <w:tab w:val="right" w:pos="8306"/>
      </w:tabs>
      <w:spacing w:after="0" w:line="260" w:lineRule="exact"/>
    </w:pPr>
  </w:style>
  <w:style w:type="paragraph" w:styleId="IndexHeading">
    <w:name w:val="index heading"/>
    <w:basedOn w:val="Normal"/>
    <w:next w:val="Index1"/>
    <w:semiHidden/>
    <w:rsid w:val="00ED614A"/>
    <w:rPr>
      <w:rFonts w:cs="Arial"/>
      <w:b/>
      <w:bCs/>
    </w:rPr>
  </w:style>
  <w:style w:type="character" w:styleId="Hyperlink">
    <w:name w:val="Hyperlink"/>
    <w:uiPriority w:val="99"/>
    <w:rsid w:val="00074E30"/>
    <w:rPr>
      <w:color w:val="4A93D1"/>
      <w:u w:val="single"/>
    </w:rPr>
  </w:style>
  <w:style w:type="paragraph" w:customStyle="1" w:styleId="IndexTOC">
    <w:name w:val="Index TOC"/>
    <w:basedOn w:val="Normal"/>
    <w:rsid w:val="00276AD6"/>
    <w:pPr>
      <w:spacing w:before="120" w:after="480" w:line="240" w:lineRule="auto"/>
    </w:pPr>
    <w:rPr>
      <w:rFonts w:eastAsia="Times"/>
      <w:color w:val="808080"/>
      <w:sz w:val="36"/>
      <w:szCs w:val="20"/>
    </w:rPr>
  </w:style>
  <w:style w:type="paragraph" w:customStyle="1" w:styleId="ListBullet1text">
    <w:name w:val="List Bullet 1 text"/>
    <w:basedOn w:val="Normal"/>
    <w:rsid w:val="0098667D"/>
    <w:pPr>
      <w:ind w:left="851" w:hanging="284"/>
    </w:pPr>
  </w:style>
  <w:style w:type="paragraph" w:styleId="ListBullet2">
    <w:name w:val="List Bullet 2"/>
    <w:basedOn w:val="Normal"/>
    <w:rsid w:val="004D35C7"/>
    <w:pPr>
      <w:numPr>
        <w:numId w:val="2"/>
      </w:numPr>
      <w:tabs>
        <w:tab w:val="clear" w:pos="927"/>
        <w:tab w:val="num" w:pos="728"/>
      </w:tabs>
      <w:spacing w:before="40" w:after="40"/>
      <w:ind w:left="728" w:hanging="378"/>
    </w:pPr>
  </w:style>
  <w:style w:type="paragraph" w:customStyle="1" w:styleId="ListBullet2text">
    <w:name w:val="List Bullet 2 text"/>
    <w:basedOn w:val="ListBullet2"/>
    <w:rsid w:val="00FB6092"/>
    <w:pPr>
      <w:numPr>
        <w:numId w:val="0"/>
      </w:numPr>
      <w:ind w:left="728"/>
    </w:pPr>
  </w:style>
  <w:style w:type="paragraph" w:styleId="ListBullet3">
    <w:name w:val="List Bullet 3"/>
    <w:basedOn w:val="Normal"/>
    <w:rsid w:val="004D35C7"/>
    <w:pPr>
      <w:numPr>
        <w:numId w:val="3"/>
      </w:numPr>
      <w:tabs>
        <w:tab w:val="clear" w:pos="926"/>
        <w:tab w:val="num" w:pos="1200"/>
      </w:tabs>
      <w:spacing w:before="40" w:after="40"/>
      <w:ind w:left="1200" w:hanging="500"/>
    </w:pPr>
    <w:rPr>
      <w:lang w:val="fr-FR"/>
    </w:rPr>
  </w:style>
  <w:style w:type="paragraph" w:styleId="ListBullet4">
    <w:name w:val="List Bullet 4"/>
    <w:basedOn w:val="Normal"/>
    <w:semiHidden/>
    <w:rsid w:val="00276AD6"/>
    <w:pPr>
      <w:numPr>
        <w:numId w:val="4"/>
      </w:numPr>
      <w:spacing w:before="40" w:after="40"/>
    </w:pPr>
  </w:style>
  <w:style w:type="paragraph" w:styleId="ListBullet5">
    <w:name w:val="List Bullet 5"/>
    <w:basedOn w:val="Normal"/>
    <w:next w:val="Normal"/>
    <w:semiHidden/>
    <w:rsid w:val="00276AD6"/>
    <w:pPr>
      <w:numPr>
        <w:numId w:val="5"/>
      </w:numPr>
      <w:spacing w:before="40" w:after="40"/>
    </w:pPr>
  </w:style>
  <w:style w:type="character" w:customStyle="1" w:styleId="ListBulletCharChar">
    <w:name w:val="List Bullet Char Char"/>
    <w:semiHidden/>
    <w:rsid w:val="00276AD6"/>
    <w:rPr>
      <w:rFonts w:ascii="Georgia" w:hAnsi="Georgia"/>
      <w:sz w:val="18"/>
      <w:szCs w:val="24"/>
      <w:lang w:val="en-GB" w:eastAsia="en-US" w:bidi="ar-SA"/>
    </w:rPr>
  </w:style>
  <w:style w:type="paragraph" w:styleId="MessageHeader">
    <w:name w:val="Message Header"/>
    <w:basedOn w:val="Normal"/>
    <w:semiHidden/>
    <w:rsid w:val="00276AD6"/>
    <w:pPr>
      <w:shd w:val="pct10" w:color="auto" w:fill="auto"/>
      <w:ind w:left="1134" w:hanging="1134"/>
    </w:pPr>
    <w:rPr>
      <w:rFonts w:cs="Arial"/>
    </w:rPr>
  </w:style>
  <w:style w:type="paragraph" w:customStyle="1" w:styleId="Newadd">
    <w:name w:val="New add"/>
    <w:basedOn w:val="Delete"/>
    <w:semiHidden/>
    <w:rsid w:val="0082212C"/>
    <w:rPr>
      <w:rFonts w:ascii="Georgia" w:hAnsi="Georgia"/>
      <w:strike w:val="0"/>
      <w:u w:val="single"/>
    </w:rPr>
  </w:style>
  <w:style w:type="paragraph" w:styleId="NormalWeb">
    <w:name w:val="Normal (Web)"/>
    <w:basedOn w:val="Normal"/>
    <w:semiHidden/>
    <w:rsid w:val="00276AD6"/>
  </w:style>
  <w:style w:type="character" w:customStyle="1" w:styleId="PlainTextChar">
    <w:name w:val="Plain Text Char"/>
    <w:semiHidden/>
    <w:rsid w:val="00276AD6"/>
    <w:rPr>
      <w:rFonts w:ascii="Georgia" w:hAnsi="Georgia" w:cs="Courier New"/>
      <w:sz w:val="18"/>
      <w:szCs w:val="24"/>
      <w:lang w:val="en-GB" w:eastAsia="en-US" w:bidi="ar-SA"/>
    </w:rPr>
  </w:style>
  <w:style w:type="paragraph" w:styleId="Title">
    <w:name w:val="Title"/>
    <w:aliases w:val="Title big red"/>
    <w:basedOn w:val="Normal"/>
    <w:link w:val="TitleChar"/>
    <w:qFormat/>
    <w:rsid w:val="0098667D"/>
    <w:pPr>
      <w:spacing w:before="120" w:after="160" w:line="240" w:lineRule="auto"/>
    </w:pPr>
    <w:rPr>
      <w:rFonts w:eastAsia="Times"/>
      <w:color w:val="FF0000"/>
      <w:kern w:val="28"/>
      <w:sz w:val="48"/>
      <w:szCs w:val="20"/>
    </w:rPr>
  </w:style>
  <w:style w:type="character" w:customStyle="1" w:styleId="TitleChar">
    <w:name w:val="Title Char"/>
    <w:aliases w:val="Title big red Char"/>
    <w:link w:val="Title"/>
    <w:rsid w:val="00276AD6"/>
    <w:rPr>
      <w:rFonts w:ascii="Georgia" w:eastAsia="Times" w:hAnsi="Georgia"/>
      <w:color w:val="FF0000"/>
      <w:kern w:val="28"/>
      <w:sz w:val="48"/>
      <w:lang w:val="en-GB" w:eastAsia="en-US" w:bidi="ar-SA"/>
    </w:rPr>
  </w:style>
  <w:style w:type="paragraph" w:customStyle="1" w:styleId="Quotered">
    <w:name w:val="Quote red"/>
    <w:basedOn w:val="Title"/>
    <w:next w:val="Normal"/>
    <w:link w:val="QuoteredCharChar"/>
    <w:rsid w:val="00276AD6"/>
    <w:rPr>
      <w:sz w:val="32"/>
    </w:rPr>
  </w:style>
  <w:style w:type="character" w:customStyle="1" w:styleId="QuoteredCharChar">
    <w:name w:val="Quote red Char Char"/>
    <w:link w:val="Quotered"/>
    <w:rsid w:val="00276AD6"/>
    <w:rPr>
      <w:rFonts w:ascii="Georgia" w:eastAsia="Times" w:hAnsi="Georgia"/>
      <w:color w:val="FF0000"/>
      <w:kern w:val="28"/>
      <w:sz w:val="32"/>
      <w:lang w:val="en-GB" w:eastAsia="en-US" w:bidi="ar-SA"/>
    </w:rPr>
  </w:style>
  <w:style w:type="paragraph" w:customStyle="1" w:styleId="Quotebigblue">
    <w:name w:val="Quote big blue"/>
    <w:basedOn w:val="Quotered"/>
    <w:link w:val="QuotebigblueChar"/>
    <w:rsid w:val="00276AD6"/>
    <w:rPr>
      <w:color w:val="0092CF"/>
      <w:sz w:val="48"/>
    </w:rPr>
  </w:style>
  <w:style w:type="character" w:customStyle="1" w:styleId="QuotebigblueChar">
    <w:name w:val="Quote big blue Char"/>
    <w:link w:val="Quotebigblue"/>
    <w:rsid w:val="00276AD6"/>
    <w:rPr>
      <w:rFonts w:ascii="Georgia" w:eastAsia="Times" w:hAnsi="Georgia"/>
      <w:color w:val="0092CF"/>
      <w:kern w:val="28"/>
      <w:sz w:val="48"/>
      <w:lang w:val="en-GB" w:eastAsia="en-US" w:bidi="ar-SA"/>
    </w:rPr>
  </w:style>
  <w:style w:type="paragraph" w:customStyle="1" w:styleId="Quotebigred">
    <w:name w:val="Quote big red"/>
    <w:basedOn w:val="Quotebigblue"/>
    <w:next w:val="Normal"/>
    <w:link w:val="QuotebigredChar"/>
    <w:rsid w:val="00276AD6"/>
    <w:pPr>
      <w:spacing w:before="0" w:after="40"/>
    </w:pPr>
    <w:rPr>
      <w:color w:val="FF0000"/>
    </w:rPr>
  </w:style>
  <w:style w:type="character" w:customStyle="1" w:styleId="QuotebigredChar">
    <w:name w:val="Quote big red Char"/>
    <w:link w:val="Quotebigred"/>
    <w:rsid w:val="00276AD6"/>
    <w:rPr>
      <w:rFonts w:ascii="Georgia" w:eastAsia="Times" w:hAnsi="Georgia"/>
      <w:color w:val="FF0000"/>
      <w:kern w:val="28"/>
      <w:sz w:val="48"/>
      <w:lang w:val="en-GB" w:eastAsia="en-US" w:bidi="ar-SA"/>
    </w:rPr>
  </w:style>
  <w:style w:type="paragraph" w:customStyle="1" w:styleId="Quoteblue">
    <w:name w:val="Quote blue"/>
    <w:basedOn w:val="Quotered"/>
    <w:link w:val="QuoteblueCharChar"/>
    <w:rsid w:val="00276AD6"/>
    <w:rPr>
      <w:color w:val="0092CF"/>
    </w:rPr>
  </w:style>
  <w:style w:type="character" w:customStyle="1" w:styleId="QuoteblueCharChar">
    <w:name w:val="Quote blue Char Char"/>
    <w:link w:val="Quoteblue"/>
    <w:rsid w:val="00276AD6"/>
    <w:rPr>
      <w:rFonts w:ascii="Georgia" w:eastAsia="Times" w:hAnsi="Georgia"/>
      <w:color w:val="0092CF"/>
      <w:kern w:val="28"/>
      <w:sz w:val="32"/>
      <w:lang w:val="en-GB" w:eastAsia="en-US" w:bidi="ar-SA"/>
    </w:rPr>
  </w:style>
  <w:style w:type="paragraph" w:customStyle="1" w:styleId="SalesConditionsSubtitle8pt">
    <w:name w:val="Sales Conditions Subtitle 8pt"/>
    <w:basedOn w:val="Normal"/>
    <w:link w:val="SalesConditionsSubtitle8ptChar"/>
    <w:rsid w:val="00276AD6"/>
    <w:pPr>
      <w:spacing w:line="180" w:lineRule="atLeast"/>
    </w:pPr>
    <w:rPr>
      <w:b/>
      <w:sz w:val="16"/>
    </w:rPr>
  </w:style>
  <w:style w:type="character" w:customStyle="1" w:styleId="SalesConditionsSubtitle8ptChar">
    <w:name w:val="Sales Conditions Subtitle 8pt Char"/>
    <w:link w:val="SalesConditionsSubtitle8pt"/>
    <w:rsid w:val="00276AD6"/>
    <w:rPr>
      <w:rFonts w:ascii="Georgia" w:hAnsi="Georgia"/>
      <w:b/>
      <w:sz w:val="16"/>
      <w:szCs w:val="24"/>
      <w:lang w:val="en-GB" w:eastAsia="en-US" w:bidi="ar-SA"/>
    </w:rPr>
  </w:style>
  <w:style w:type="paragraph" w:customStyle="1" w:styleId="SalesConditionstext8pt">
    <w:name w:val="Sales Conditions text 8pt"/>
    <w:basedOn w:val="SalesConditionsSubtitle8pt"/>
    <w:rsid w:val="00276AD6"/>
    <w:rPr>
      <w:b w:val="0"/>
    </w:rPr>
  </w:style>
  <w:style w:type="paragraph" w:styleId="Subtitle">
    <w:name w:val="Subtitle"/>
    <w:basedOn w:val="Normal"/>
    <w:next w:val="Normal"/>
    <w:qFormat/>
    <w:rsid w:val="00276AD6"/>
    <w:pPr>
      <w:spacing w:before="480"/>
      <w:outlineLvl w:val="1"/>
    </w:pPr>
    <w:rPr>
      <w:rFonts w:cs="Arial"/>
      <w:b/>
      <w:color w:val="FF0000"/>
      <w:sz w:val="28"/>
    </w:rPr>
  </w:style>
  <w:style w:type="table" w:styleId="TableContemporary">
    <w:name w:val="Table Contemporary"/>
    <w:basedOn w:val="TableNormal"/>
    <w:semiHidden/>
    <w:rsid w:val="000C789F"/>
    <w:pPr>
      <w:spacing w:after="120" w:line="240" w:lineRule="atLeast"/>
      <w:jc w:val="both"/>
    </w:pPr>
    <w:rPr>
      <w:rFonts w:ascii="Georgia" w:hAnsi="Georgia"/>
      <w:sz w:val="16"/>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cPr>
      <w:tcMar>
        <w:top w:w="113" w:type="dxa"/>
        <w:bottom w:w="113" w:type="dxa"/>
      </w:tcMar>
    </w:tc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Grid">
    <w:name w:val="Table Grid"/>
    <w:basedOn w:val="TableNormal"/>
    <w:uiPriority w:val="59"/>
    <w:rsid w:val="00D91506"/>
    <w:pPr>
      <w:spacing w:line="220" w:lineRule="exact"/>
    </w:pPr>
    <w:rPr>
      <w:rFonts w:ascii="Georgia" w:hAnsi="Georgia"/>
      <w:sz w:val="16"/>
    </w:rPr>
    <w:tblPr>
      <w:tblInd w:w="142"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CellMar>
        <w:top w:w="142" w:type="dxa"/>
        <w:left w:w="142" w:type="dxa"/>
        <w:bottom w:w="142" w:type="dxa"/>
        <w:right w:w="142" w:type="dxa"/>
      </w:tblCellMar>
    </w:tblPr>
    <w:trPr>
      <w:tblHeader/>
    </w:trPr>
    <w:tcPr>
      <w:shd w:val="clear" w:color="auto" w:fill="E6E6E6"/>
      <w:tcMar>
        <w:top w:w="142" w:type="dxa"/>
        <w:bottom w:w="142" w:type="dxa"/>
      </w:tcMar>
    </w:tcPr>
  </w:style>
  <w:style w:type="table" w:styleId="TableGrid2">
    <w:name w:val="Table Grid 2"/>
    <w:basedOn w:val="TableNormal"/>
    <w:rsid w:val="00D91506"/>
    <w:pPr>
      <w:spacing w:after="120" w:line="240" w:lineRule="atLeast"/>
      <w:jc w:val="both"/>
    </w:pPr>
    <w:rPr>
      <w:rFonts w:ascii="Georgia" w:hAnsi="Georgia"/>
      <w:sz w:val="16"/>
    </w:rPr>
    <w:tblPr>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42" w:type="dxa"/>
        <w:left w:w="142" w:type="dxa"/>
        <w:bottom w:w="142" w:type="dxa"/>
        <w:right w:w="142"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TableofFigures">
    <w:name w:val="table of figures"/>
    <w:basedOn w:val="Normal"/>
    <w:next w:val="Normal"/>
    <w:semiHidden/>
    <w:rsid w:val="00276AD6"/>
  </w:style>
  <w:style w:type="paragraph" w:styleId="TOC1">
    <w:name w:val="toc 1"/>
    <w:basedOn w:val="Normal"/>
    <w:next w:val="Normal"/>
    <w:uiPriority w:val="39"/>
    <w:rsid w:val="000A27AA"/>
    <w:pPr>
      <w:tabs>
        <w:tab w:val="left" w:pos="425"/>
        <w:tab w:val="right" w:leader="dot" w:pos="8805"/>
      </w:tabs>
      <w:spacing w:before="360" w:line="240" w:lineRule="auto"/>
      <w:ind w:left="425" w:right="1882" w:hanging="425"/>
    </w:pPr>
    <w:rPr>
      <w:rFonts w:eastAsia="Times"/>
      <w:b/>
      <w:noProof/>
      <w:color w:val="333333"/>
      <w:sz w:val="24"/>
      <w:szCs w:val="20"/>
    </w:rPr>
  </w:style>
  <w:style w:type="paragraph" w:styleId="TOC2">
    <w:name w:val="toc 2"/>
    <w:basedOn w:val="Normal"/>
    <w:next w:val="Normal"/>
    <w:uiPriority w:val="39"/>
    <w:rsid w:val="000A27AA"/>
    <w:pPr>
      <w:tabs>
        <w:tab w:val="left" w:pos="851"/>
        <w:tab w:val="left" w:leader="dot" w:pos="1276"/>
        <w:tab w:val="right" w:leader="dot" w:pos="8805"/>
      </w:tabs>
      <w:spacing w:before="60" w:after="120" w:line="240" w:lineRule="auto"/>
      <w:ind w:left="850" w:right="1882" w:hanging="425"/>
    </w:pPr>
    <w:rPr>
      <w:rFonts w:eastAsia="Times"/>
      <w:b/>
      <w:noProof/>
      <w:color w:val="808080"/>
      <w:szCs w:val="20"/>
    </w:rPr>
  </w:style>
  <w:style w:type="paragraph" w:styleId="TOC3">
    <w:name w:val="toc 3"/>
    <w:basedOn w:val="Normal"/>
    <w:next w:val="Normal"/>
    <w:rsid w:val="007C0E4D"/>
    <w:pPr>
      <w:tabs>
        <w:tab w:val="left" w:pos="1440"/>
        <w:tab w:val="right" w:leader="dot" w:pos="8805"/>
      </w:tabs>
      <w:spacing w:before="60" w:after="120" w:line="240" w:lineRule="auto"/>
      <w:ind w:left="1276" w:right="1882" w:hanging="567"/>
    </w:pPr>
    <w:rPr>
      <w:rFonts w:eastAsia="Times"/>
      <w:noProof/>
      <w:color w:val="999999"/>
      <w:szCs w:val="20"/>
    </w:rPr>
  </w:style>
  <w:style w:type="paragraph" w:styleId="TOC4">
    <w:name w:val="toc 4"/>
    <w:basedOn w:val="Normal"/>
    <w:next w:val="Normal"/>
    <w:autoRedefine/>
    <w:semiHidden/>
    <w:rsid w:val="00276AD6"/>
    <w:pPr>
      <w:ind w:left="540"/>
    </w:pPr>
  </w:style>
  <w:style w:type="paragraph" w:styleId="TOC6">
    <w:name w:val="toc 6"/>
    <w:basedOn w:val="Normal"/>
    <w:next w:val="Normal"/>
    <w:autoRedefine/>
    <w:semiHidden/>
    <w:rsid w:val="00276AD6"/>
    <w:pPr>
      <w:spacing w:after="0" w:line="240" w:lineRule="auto"/>
      <w:ind w:left="900"/>
    </w:pPr>
    <w:rPr>
      <w:rFonts w:ascii="Times New Roman" w:hAnsi="Times New Roman"/>
      <w:szCs w:val="18"/>
    </w:rPr>
  </w:style>
  <w:style w:type="paragraph" w:styleId="PlainText">
    <w:name w:val="Plain Text"/>
    <w:basedOn w:val="Normal"/>
    <w:rsid w:val="00ED614A"/>
    <w:rPr>
      <w:rFonts w:cs="Courier New"/>
      <w:szCs w:val="20"/>
    </w:rPr>
  </w:style>
  <w:style w:type="paragraph" w:styleId="BodyText">
    <w:name w:val="Body Text"/>
    <w:basedOn w:val="Normal"/>
    <w:rsid w:val="004A5ED2"/>
    <w:pPr>
      <w:spacing w:after="120"/>
    </w:pPr>
  </w:style>
  <w:style w:type="paragraph" w:styleId="ListBullet">
    <w:name w:val="List Bullet"/>
    <w:basedOn w:val="Normal"/>
    <w:rsid w:val="00FB6092"/>
    <w:pPr>
      <w:numPr>
        <w:numId w:val="6"/>
      </w:numPr>
      <w:spacing w:before="40" w:after="40"/>
      <w:ind w:left="357" w:hanging="357"/>
    </w:pPr>
  </w:style>
  <w:style w:type="table" w:styleId="Table3Deffects1">
    <w:name w:val="Table 3D effects 1"/>
    <w:basedOn w:val="TableNormal"/>
    <w:semiHidden/>
    <w:rsid w:val="000C789F"/>
    <w:pPr>
      <w:spacing w:after="240" w:line="240" w:lineRule="atLeast"/>
    </w:pPr>
    <w:rPr>
      <w:rFonts w:ascii="Georgia" w:hAnsi="Georgia"/>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C789F"/>
    <w:pPr>
      <w:spacing w:after="240" w:line="240" w:lineRule="atLeast"/>
    </w:pPr>
    <w:rPr>
      <w:rFonts w:ascii="Georgia" w:hAnsi="Georgia"/>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C789F"/>
    <w:pPr>
      <w:spacing w:after="240" w:line="240" w:lineRule="atLeast"/>
    </w:pPr>
    <w:rPr>
      <w:rFonts w:ascii="Georgia" w:hAnsi="Georgia"/>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C789F"/>
    <w:pPr>
      <w:spacing w:after="240" w:line="240" w:lineRule="atLeast"/>
    </w:pPr>
    <w:rPr>
      <w:rFonts w:ascii="Georgia" w:hAnsi="Georgi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C789F"/>
    <w:pPr>
      <w:spacing w:after="240" w:line="240" w:lineRule="atLeast"/>
    </w:pPr>
    <w:rPr>
      <w:rFonts w:ascii="Georgia" w:hAnsi="Georgi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C789F"/>
    <w:pPr>
      <w:spacing w:after="240" w:line="240" w:lineRule="atLeast"/>
    </w:pPr>
    <w:rPr>
      <w:rFonts w:ascii="Georgia" w:hAnsi="Georgia"/>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C789F"/>
    <w:pPr>
      <w:spacing w:after="240" w:line="240" w:lineRule="atLeast"/>
    </w:pPr>
    <w:rPr>
      <w:rFonts w:ascii="Georgia" w:hAnsi="Georgia"/>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C789F"/>
    <w:pPr>
      <w:spacing w:after="240" w:line="240" w:lineRule="atLeast"/>
    </w:pPr>
    <w:rPr>
      <w:rFonts w:ascii="Georgia" w:hAnsi="Georgia"/>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C789F"/>
    <w:pPr>
      <w:spacing w:after="240" w:line="240" w:lineRule="atLeast"/>
    </w:pPr>
    <w:rPr>
      <w:rFonts w:ascii="Georgia" w:hAnsi="Georgia"/>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C789F"/>
    <w:pPr>
      <w:spacing w:after="240" w:line="240" w:lineRule="atLeast"/>
    </w:pPr>
    <w:rPr>
      <w:rFonts w:ascii="Georgia" w:hAnsi="Georgia"/>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C789F"/>
    <w:pPr>
      <w:spacing w:after="240" w:line="240" w:lineRule="atLeast"/>
    </w:pPr>
    <w:rPr>
      <w:rFonts w:ascii="Georgia" w:hAnsi="Georgia"/>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C789F"/>
    <w:pPr>
      <w:spacing w:after="240" w:line="240" w:lineRule="atLeast"/>
    </w:pPr>
    <w:rPr>
      <w:rFonts w:ascii="Georgia" w:hAnsi="Georgia"/>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C789F"/>
    <w:pPr>
      <w:spacing w:after="240" w:line="240" w:lineRule="atLeast"/>
    </w:pPr>
    <w:rPr>
      <w:rFonts w:ascii="Georgia" w:hAnsi="Georgia"/>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C789F"/>
    <w:pPr>
      <w:spacing w:after="240" w:line="240" w:lineRule="atLeast"/>
    </w:pPr>
    <w:rPr>
      <w:rFonts w:ascii="Georgia" w:hAnsi="Georgi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C789F"/>
    <w:pPr>
      <w:spacing w:after="240" w:line="240" w:lineRule="atLeast"/>
    </w:pPr>
    <w:rPr>
      <w:rFonts w:ascii="Georgia" w:hAnsi="Georgia"/>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Elegant">
    <w:name w:val="Table Elegant"/>
    <w:basedOn w:val="TableNormal"/>
    <w:semiHidden/>
    <w:rsid w:val="000C789F"/>
    <w:pPr>
      <w:spacing w:after="240" w:line="240" w:lineRule="atLeast"/>
    </w:pPr>
    <w:rPr>
      <w:rFonts w:ascii="Georgia" w:hAnsi="Georgia"/>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0C789F"/>
    <w:pPr>
      <w:spacing w:after="240" w:line="240" w:lineRule="atLeast"/>
    </w:pPr>
    <w:rPr>
      <w:rFonts w:ascii="Georgia" w:hAnsi="Georgi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3">
    <w:name w:val="Table Grid 3"/>
    <w:basedOn w:val="TableNormal"/>
    <w:semiHidden/>
    <w:rsid w:val="000C789F"/>
    <w:pPr>
      <w:spacing w:after="240" w:line="240" w:lineRule="atLeast"/>
    </w:pPr>
    <w:rPr>
      <w:rFonts w:ascii="Georgia" w:hAnsi="Georgia"/>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C789F"/>
    <w:pPr>
      <w:spacing w:after="240" w:line="240" w:lineRule="atLeast"/>
    </w:pPr>
    <w:rPr>
      <w:rFonts w:ascii="Georgia" w:hAnsi="Georgia"/>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C789F"/>
    <w:pPr>
      <w:spacing w:after="240" w:line="240" w:lineRule="atLeast"/>
    </w:pPr>
    <w:rPr>
      <w:rFonts w:ascii="Georgia" w:hAnsi="Georgi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C789F"/>
    <w:pPr>
      <w:spacing w:after="240" w:line="240" w:lineRule="atLeast"/>
    </w:pPr>
    <w:rPr>
      <w:rFonts w:ascii="Georgia" w:hAnsi="Georgia"/>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C789F"/>
    <w:pPr>
      <w:spacing w:after="240" w:line="240" w:lineRule="atLeast"/>
    </w:pPr>
    <w:rPr>
      <w:rFonts w:ascii="Georgia" w:hAnsi="Georgia"/>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C789F"/>
    <w:pPr>
      <w:spacing w:after="240" w:line="240" w:lineRule="atLeast"/>
    </w:pPr>
    <w:rPr>
      <w:rFonts w:ascii="Georgia" w:hAnsi="Georgia"/>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C789F"/>
    <w:pPr>
      <w:spacing w:after="240" w:line="240" w:lineRule="atLeast"/>
    </w:pPr>
    <w:rPr>
      <w:rFonts w:ascii="Georgia" w:hAnsi="Georgia"/>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C789F"/>
    <w:pPr>
      <w:spacing w:after="240" w:line="240" w:lineRule="atLeast"/>
    </w:pPr>
    <w:rPr>
      <w:rFonts w:ascii="Georgia" w:hAnsi="Georgia"/>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C789F"/>
    <w:pPr>
      <w:spacing w:after="240" w:line="240" w:lineRule="atLeast"/>
    </w:pPr>
    <w:rPr>
      <w:rFonts w:ascii="Georgia" w:hAnsi="Georgia"/>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C789F"/>
    <w:pPr>
      <w:spacing w:after="240" w:line="240" w:lineRule="atLeast"/>
    </w:pPr>
    <w:rPr>
      <w:rFonts w:ascii="Georgia" w:hAnsi="Georgia"/>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C789F"/>
    <w:pPr>
      <w:spacing w:after="240" w:line="240" w:lineRule="atLeast"/>
    </w:pPr>
    <w:rPr>
      <w:rFonts w:ascii="Georgia" w:hAnsi="Georgia"/>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C789F"/>
    <w:pPr>
      <w:spacing w:after="240" w:line="240" w:lineRule="atLeast"/>
    </w:pPr>
    <w:rPr>
      <w:rFonts w:ascii="Georgia" w:hAnsi="Georgia"/>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C789F"/>
    <w:pPr>
      <w:spacing w:after="240" w:line="240" w:lineRule="atLeast"/>
    </w:pPr>
    <w:rPr>
      <w:rFonts w:ascii="Georgia" w:hAnsi="Georgia"/>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C789F"/>
    <w:pPr>
      <w:spacing w:after="240" w:line="240" w:lineRule="atLeast"/>
    </w:pPr>
    <w:rPr>
      <w:rFonts w:ascii="Georgia" w:hAnsi="Georgia"/>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C789F"/>
    <w:pPr>
      <w:spacing w:after="240" w:line="240" w:lineRule="atLeast"/>
    </w:pPr>
    <w:rPr>
      <w:rFonts w:ascii="Georgia" w:hAnsi="Georgi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C789F"/>
    <w:pPr>
      <w:spacing w:after="240" w:line="240" w:lineRule="atLeast"/>
    </w:pPr>
    <w:rPr>
      <w:rFonts w:ascii="Georgia" w:hAnsi="Georgia"/>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C789F"/>
    <w:pPr>
      <w:spacing w:after="240" w:line="240" w:lineRule="atLeast"/>
    </w:pPr>
    <w:rPr>
      <w:rFonts w:ascii="Georgia" w:hAnsi="Georgia"/>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C789F"/>
    <w:pPr>
      <w:spacing w:after="240" w:line="240" w:lineRule="atLeast"/>
    </w:pPr>
    <w:rPr>
      <w:rFonts w:ascii="Georgia" w:hAnsi="Georgi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C789F"/>
    <w:pPr>
      <w:spacing w:after="240" w:line="240" w:lineRule="atLeast"/>
    </w:pPr>
    <w:rPr>
      <w:rFonts w:ascii="Georgia" w:hAnsi="Georgia"/>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C789F"/>
    <w:pPr>
      <w:spacing w:after="240" w:line="240" w:lineRule="atLeast"/>
    </w:pPr>
    <w:rPr>
      <w:rFonts w:ascii="Georgia" w:hAnsi="Georgia"/>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C789F"/>
    <w:pPr>
      <w:spacing w:after="240" w:line="240" w:lineRule="atLeast"/>
    </w:pPr>
    <w:rPr>
      <w:rFonts w:ascii="Georgia" w:hAnsi="Georg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0C789F"/>
    <w:pPr>
      <w:spacing w:after="240" w:line="240" w:lineRule="atLeast"/>
    </w:pPr>
    <w:rPr>
      <w:rFonts w:ascii="Georgia" w:hAnsi="Georgia"/>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C789F"/>
    <w:pPr>
      <w:spacing w:after="240" w:line="240" w:lineRule="atLeast"/>
    </w:pPr>
    <w:rPr>
      <w:rFonts w:ascii="Georgia" w:hAnsi="Georgia"/>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C789F"/>
    <w:pPr>
      <w:spacing w:after="240" w:line="240" w:lineRule="atLeast"/>
    </w:pPr>
    <w:rPr>
      <w:rFonts w:ascii="Georgia" w:hAnsi="Georgia"/>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rsid w:val="000C789F"/>
    <w:pPr>
      <w:spacing w:before="120"/>
    </w:pPr>
    <w:rPr>
      <w:rFonts w:cs="Arial"/>
      <w:b/>
      <w:bCs/>
      <w:sz w:val="24"/>
    </w:rPr>
  </w:style>
  <w:style w:type="paragraph" w:styleId="TOC9">
    <w:name w:val="toc 9"/>
    <w:basedOn w:val="Normal"/>
    <w:next w:val="Normal"/>
    <w:autoRedefine/>
    <w:semiHidden/>
    <w:rsid w:val="000C789F"/>
    <w:pPr>
      <w:ind w:left="1440"/>
    </w:pPr>
  </w:style>
  <w:style w:type="paragraph" w:customStyle="1" w:styleId="Normal1">
    <w:name w:val="Normal1"/>
    <w:basedOn w:val="Heading2"/>
    <w:link w:val="Normal1Char"/>
    <w:qFormat/>
    <w:rsid w:val="00713F36"/>
    <w:pPr>
      <w:tabs>
        <w:tab w:val="num" w:pos="229"/>
      </w:tabs>
      <w:spacing w:before="100" w:beforeAutospacing="1" w:after="100" w:afterAutospacing="1" w:line="360" w:lineRule="auto"/>
      <w:ind w:left="0" w:firstLine="0"/>
      <w:jc w:val="both"/>
    </w:pPr>
    <w:rPr>
      <w:color w:val="auto"/>
      <w:sz w:val="24"/>
    </w:rPr>
  </w:style>
  <w:style w:type="character" w:customStyle="1" w:styleId="Normal1Char">
    <w:name w:val="Normal1 Char"/>
    <w:basedOn w:val="DefaultParagraphFont"/>
    <w:link w:val="Normal1"/>
    <w:rsid w:val="00713F36"/>
    <w:rPr>
      <w:rFonts w:ascii="Helvetica" w:eastAsia="Times" w:hAnsi="Helvetica"/>
      <w:kern w:val="32"/>
      <w:sz w:val="24"/>
      <w:szCs w:val="24"/>
      <w:lang w:val="en-GB"/>
    </w:rPr>
  </w:style>
  <w:style w:type="paragraph" w:styleId="ListParagraph">
    <w:name w:val="List Paragraph"/>
    <w:basedOn w:val="Normal"/>
    <w:link w:val="ListParagraphChar"/>
    <w:uiPriority w:val="99"/>
    <w:qFormat/>
    <w:rsid w:val="00BE66E3"/>
    <w:pPr>
      <w:numPr>
        <w:ilvl w:val="1"/>
        <w:numId w:val="1"/>
      </w:numPr>
      <w:spacing w:before="240" w:line="360" w:lineRule="auto"/>
      <w:mirrorIndents/>
      <w:jc w:val="both"/>
    </w:pPr>
    <w:rPr>
      <w:rFonts w:cs="Arial"/>
      <w:kern w:val="16"/>
      <w:sz w:val="22"/>
    </w:rPr>
  </w:style>
  <w:style w:type="table" w:customStyle="1" w:styleId="TableGridLight1">
    <w:name w:val="Table Grid Light1"/>
    <w:basedOn w:val="TableNormal"/>
    <w:rsid w:val="00A34748"/>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Table">
    <w:name w:val="Table"/>
    <w:basedOn w:val="Normal"/>
    <w:link w:val="TableChar"/>
    <w:qFormat/>
    <w:rsid w:val="00B24F05"/>
    <w:pPr>
      <w:spacing w:before="100" w:beforeAutospacing="1" w:after="100" w:afterAutospacing="1" w:line="240" w:lineRule="auto"/>
      <w:jc w:val="center"/>
    </w:pPr>
    <w:rPr>
      <w:sz w:val="24"/>
    </w:rPr>
  </w:style>
  <w:style w:type="character" w:customStyle="1" w:styleId="TableChar">
    <w:name w:val="Table Char"/>
    <w:basedOn w:val="DefaultParagraphFont"/>
    <w:link w:val="Table"/>
    <w:rsid w:val="00B24F05"/>
    <w:rPr>
      <w:rFonts w:ascii="Helvetica" w:hAnsi="Helvetica"/>
      <w:sz w:val="24"/>
      <w:szCs w:val="24"/>
      <w:lang w:val="en-GB"/>
    </w:rPr>
  </w:style>
  <w:style w:type="paragraph" w:customStyle="1" w:styleId="Normal11">
    <w:name w:val="Normal1.1"/>
    <w:basedOn w:val="Heading3"/>
    <w:link w:val="Normal11Char"/>
    <w:qFormat/>
    <w:rsid w:val="0098721F"/>
    <w:pPr>
      <w:keepLines/>
      <w:numPr>
        <w:ilvl w:val="2"/>
        <w:numId w:val="5"/>
      </w:numPr>
      <w:autoSpaceDE w:val="0"/>
      <w:autoSpaceDN w:val="0"/>
      <w:adjustRightInd w:val="0"/>
      <w:spacing w:before="240" w:after="240" w:line="360" w:lineRule="auto"/>
      <w:jc w:val="both"/>
    </w:pPr>
    <w:rPr>
      <w:rFonts w:cs="Calibri"/>
      <w:b w:val="0"/>
      <w:bCs/>
      <w:color w:val="auto"/>
      <w:kern w:val="32"/>
      <w:sz w:val="22"/>
      <w:szCs w:val="24"/>
      <w:lang w:val="en-GB"/>
    </w:rPr>
  </w:style>
  <w:style w:type="character" w:customStyle="1" w:styleId="Normal11Char">
    <w:name w:val="Normal1.1 Char"/>
    <w:basedOn w:val="Normal1Char"/>
    <w:link w:val="Normal11"/>
    <w:rsid w:val="0098721F"/>
    <w:rPr>
      <w:rFonts w:ascii="Helvetica" w:eastAsia="Times" w:hAnsi="Helvetica" w:cs="Calibri"/>
      <w:bCs/>
      <w:kern w:val="32"/>
      <w:sz w:val="22"/>
      <w:szCs w:val="24"/>
      <w:lang w:val="en-GB"/>
    </w:rPr>
  </w:style>
  <w:style w:type="paragraph" w:customStyle="1" w:styleId="ListParagraph2">
    <w:name w:val="List Paragraph2"/>
    <w:basedOn w:val="ListParagraph"/>
    <w:link w:val="ListParagraph2Char"/>
    <w:qFormat/>
    <w:rsid w:val="00D32813"/>
    <w:pPr>
      <w:numPr>
        <w:ilvl w:val="2"/>
      </w:numPr>
    </w:pPr>
  </w:style>
  <w:style w:type="paragraph" w:customStyle="1" w:styleId="ListParagraph3">
    <w:name w:val="List Paragraph3"/>
    <w:basedOn w:val="ListParagraph2"/>
    <w:link w:val="ListParagraph3Char"/>
    <w:qFormat/>
    <w:rsid w:val="005C5D42"/>
    <w:pPr>
      <w:numPr>
        <w:ilvl w:val="3"/>
      </w:numPr>
    </w:pPr>
  </w:style>
  <w:style w:type="character" w:customStyle="1" w:styleId="ListParagraphChar">
    <w:name w:val="List Paragraph Char"/>
    <w:basedOn w:val="DefaultParagraphFont"/>
    <w:link w:val="ListParagraph"/>
    <w:uiPriority w:val="99"/>
    <w:rsid w:val="00BE66E3"/>
    <w:rPr>
      <w:rFonts w:ascii="Helvetica" w:hAnsi="Helvetica" w:cs="Arial"/>
      <w:kern w:val="16"/>
      <w:sz w:val="22"/>
      <w:szCs w:val="24"/>
      <w:lang w:val="en-GB"/>
    </w:rPr>
  </w:style>
  <w:style w:type="character" w:customStyle="1" w:styleId="ListParagraph2Char">
    <w:name w:val="List Paragraph2 Char"/>
    <w:basedOn w:val="ListParagraphChar"/>
    <w:link w:val="ListParagraph2"/>
    <w:rsid w:val="00D32813"/>
    <w:rPr>
      <w:rFonts w:ascii="Helvetica" w:hAnsi="Helvetica" w:cs="Arial"/>
      <w:kern w:val="16"/>
      <w:sz w:val="22"/>
      <w:szCs w:val="24"/>
      <w:lang w:val="en-GB"/>
    </w:rPr>
  </w:style>
  <w:style w:type="paragraph" w:customStyle="1" w:styleId="Normal12">
    <w:name w:val="Normal1.2"/>
    <w:basedOn w:val="Heading4"/>
    <w:link w:val="Normal12Char"/>
    <w:qFormat/>
    <w:rsid w:val="00811ACB"/>
    <w:pPr>
      <w:keepNext/>
      <w:keepLines/>
      <w:numPr>
        <w:ilvl w:val="3"/>
        <w:numId w:val="5"/>
      </w:numPr>
      <w:autoSpaceDE w:val="0"/>
      <w:autoSpaceDN w:val="0"/>
      <w:adjustRightInd w:val="0"/>
      <w:spacing w:before="240" w:line="360" w:lineRule="auto"/>
      <w:jc w:val="both"/>
    </w:pPr>
    <w:rPr>
      <w:rFonts w:eastAsia="Times New Roman" w:cs="Calibri"/>
      <w:b w:val="0"/>
      <w:bCs/>
      <w:color w:val="auto"/>
      <w:szCs w:val="24"/>
      <w:lang w:val="en-GB"/>
    </w:rPr>
  </w:style>
  <w:style w:type="character" w:customStyle="1" w:styleId="ListParagraph3Char">
    <w:name w:val="List Paragraph3 Char"/>
    <w:basedOn w:val="ListParagraph2Char"/>
    <w:link w:val="ListParagraph3"/>
    <w:rsid w:val="005C5D42"/>
    <w:rPr>
      <w:rFonts w:ascii="Helvetica" w:hAnsi="Helvetica" w:cs="Arial"/>
      <w:kern w:val="16"/>
      <w:sz w:val="22"/>
      <w:szCs w:val="24"/>
      <w:lang w:val="en-GB"/>
    </w:rPr>
  </w:style>
  <w:style w:type="character" w:customStyle="1" w:styleId="Normal12Char">
    <w:name w:val="Normal1.2 Char"/>
    <w:basedOn w:val="DefaultParagraphFont"/>
    <w:link w:val="Normal12"/>
    <w:rsid w:val="00811ACB"/>
    <w:rPr>
      <w:rFonts w:ascii="Helvetica" w:hAnsi="Helvetica" w:cs="Calibri"/>
      <w:bCs/>
      <w:sz w:val="22"/>
      <w:szCs w:val="24"/>
      <w:lang w:val="en-GB"/>
    </w:rPr>
  </w:style>
  <w:style w:type="numbering" w:styleId="111111">
    <w:name w:val="Outline List 2"/>
    <w:basedOn w:val="NoList"/>
    <w:uiPriority w:val="99"/>
    <w:semiHidden/>
    <w:unhideWhenUsed/>
    <w:rsid w:val="00263724"/>
    <w:pPr>
      <w:numPr>
        <w:numId w:val="7"/>
      </w:numPr>
    </w:pPr>
  </w:style>
  <w:style w:type="paragraph" w:customStyle="1" w:styleId="xl102">
    <w:name w:val="xl102"/>
    <w:basedOn w:val="Normal"/>
    <w:uiPriority w:val="99"/>
    <w:rsid w:val="00761CEB"/>
    <w:pPr>
      <w:pBdr>
        <w:top w:val="single" w:sz="4" w:space="0" w:color="auto"/>
        <w:left w:val="single" w:sz="4" w:space="0" w:color="auto"/>
        <w:bottom w:val="single" w:sz="4" w:space="0" w:color="auto"/>
      </w:pBdr>
      <w:shd w:val="clear" w:color="000000" w:fill="FFCC99"/>
      <w:autoSpaceDE w:val="0"/>
      <w:autoSpaceDN w:val="0"/>
      <w:adjustRightInd w:val="0"/>
      <w:spacing w:before="100" w:beforeAutospacing="1" w:after="100" w:afterAutospacing="1" w:line="240" w:lineRule="auto"/>
      <w:ind w:left="450"/>
      <w:jc w:val="both"/>
    </w:pPr>
    <w:rPr>
      <w:rFonts w:ascii="Arial" w:hAnsi="Arial" w:cs="Arial"/>
      <w:b/>
      <w:bCs/>
      <w:color w:val="000000"/>
      <w:sz w:val="22"/>
    </w:rPr>
  </w:style>
  <w:style w:type="paragraph" w:customStyle="1" w:styleId="normal2a">
    <w:name w:val="normal2a"/>
    <w:basedOn w:val="Normal1"/>
    <w:next w:val="ListParagraph"/>
    <w:link w:val="normal2aChar"/>
    <w:qFormat/>
    <w:rsid w:val="003F41F3"/>
    <w:pPr>
      <w:keepLines/>
      <w:tabs>
        <w:tab w:val="clear" w:pos="229"/>
        <w:tab w:val="clear" w:pos="700"/>
      </w:tabs>
      <w:autoSpaceDE w:val="0"/>
      <w:autoSpaceDN w:val="0"/>
      <w:adjustRightInd w:val="0"/>
      <w:spacing w:before="120" w:beforeAutospacing="0" w:after="120" w:afterAutospacing="0"/>
      <w:ind w:left="1224" w:hanging="360"/>
    </w:pPr>
    <w:rPr>
      <w:rFonts w:eastAsiaTheme="majorEastAsia" w:cs="Helvetica"/>
      <w:sz w:val="22"/>
      <w:szCs w:val="22"/>
    </w:rPr>
  </w:style>
  <w:style w:type="character" w:customStyle="1" w:styleId="normal2aChar">
    <w:name w:val="normal2a Char"/>
    <w:basedOn w:val="Normal1Char"/>
    <w:link w:val="normal2a"/>
    <w:rsid w:val="003F41F3"/>
    <w:rPr>
      <w:rFonts w:ascii="Helvetica" w:eastAsiaTheme="majorEastAsia" w:hAnsi="Helvetica" w:cs="Helvetica"/>
      <w:kern w:val="32"/>
      <w:sz w:val="22"/>
      <w:szCs w:val="22"/>
      <w:lang w:val="en-GB"/>
    </w:rPr>
  </w:style>
  <w:style w:type="character" w:customStyle="1" w:styleId="NoHeading5Text">
    <w:name w:val="No Heading 5 Text"/>
    <w:basedOn w:val="DefaultParagraphFont"/>
    <w:rsid w:val="001C5CEB"/>
    <w:rPr>
      <w:rFonts w:ascii="a" w:hAnsi="a"/>
      <w:sz w:val="20"/>
      <w:u w:val="none"/>
    </w:rPr>
  </w:style>
  <w:style w:type="paragraph" w:customStyle="1" w:styleId="listParagrapha">
    <w:name w:val="list Paragraph (a)"/>
    <w:basedOn w:val="Normal"/>
    <w:link w:val="listParagraphaChar"/>
    <w:qFormat/>
    <w:rsid w:val="00BB5A75"/>
    <w:pPr>
      <w:numPr>
        <w:numId w:val="8"/>
      </w:numPr>
      <w:spacing w:before="240" w:line="360" w:lineRule="auto"/>
    </w:pPr>
    <w:rPr>
      <w:sz w:val="22"/>
      <w:szCs w:val="22"/>
    </w:rPr>
  </w:style>
  <w:style w:type="character" w:customStyle="1" w:styleId="listParagraphaChar">
    <w:name w:val="list Paragraph (a) Char"/>
    <w:basedOn w:val="DefaultParagraphFont"/>
    <w:link w:val="listParagrapha"/>
    <w:rsid w:val="00BB5A75"/>
    <w:rPr>
      <w:rFonts w:ascii="Helvetica" w:hAnsi="Helvetica"/>
      <w:sz w:val="22"/>
      <w:szCs w:val="22"/>
      <w:lang w:val="en-GB"/>
    </w:rPr>
  </w:style>
  <w:style w:type="paragraph" w:customStyle="1" w:styleId="normal2">
    <w:name w:val="normal2"/>
    <w:basedOn w:val="Normal1"/>
    <w:link w:val="normal2Char"/>
    <w:qFormat/>
    <w:rsid w:val="00945B7A"/>
    <w:pPr>
      <w:keepNext/>
      <w:keepLines/>
      <w:tabs>
        <w:tab w:val="clear" w:pos="229"/>
        <w:tab w:val="clear" w:pos="700"/>
      </w:tabs>
      <w:autoSpaceDE w:val="0"/>
      <w:autoSpaceDN w:val="0"/>
      <w:adjustRightInd w:val="0"/>
      <w:spacing w:before="240" w:beforeAutospacing="0" w:after="240" w:afterAutospacing="0"/>
      <w:ind w:left="1440" w:hanging="360"/>
    </w:pPr>
    <w:rPr>
      <w:rFonts w:eastAsiaTheme="majorEastAsia" w:cs="Helvetica"/>
      <w:sz w:val="22"/>
      <w:szCs w:val="22"/>
    </w:rPr>
  </w:style>
  <w:style w:type="character" w:customStyle="1" w:styleId="normal2Char">
    <w:name w:val="normal2 Char"/>
    <w:basedOn w:val="Normal1Char"/>
    <w:link w:val="normal2"/>
    <w:rsid w:val="00945B7A"/>
    <w:rPr>
      <w:rFonts w:ascii="Helvetica" w:eastAsiaTheme="majorEastAsia" w:hAnsi="Helvetica" w:cs="Helvetica"/>
      <w:kern w:val="32"/>
      <w:sz w:val="22"/>
      <w:szCs w:val="22"/>
      <w:lang w:val="en-GB"/>
    </w:rPr>
  </w:style>
  <w:style w:type="character" w:styleId="CommentReference">
    <w:name w:val="annotation reference"/>
    <w:basedOn w:val="DefaultParagraphFont"/>
    <w:semiHidden/>
    <w:unhideWhenUsed/>
    <w:rsid w:val="00FE5356"/>
    <w:rPr>
      <w:sz w:val="16"/>
      <w:szCs w:val="16"/>
    </w:rPr>
  </w:style>
  <w:style w:type="paragraph" w:styleId="CommentText">
    <w:name w:val="annotation text"/>
    <w:basedOn w:val="Normal"/>
    <w:link w:val="CommentTextChar"/>
    <w:semiHidden/>
    <w:unhideWhenUsed/>
    <w:rsid w:val="00FE5356"/>
    <w:pPr>
      <w:spacing w:line="240" w:lineRule="auto"/>
    </w:pPr>
    <w:rPr>
      <w:szCs w:val="20"/>
    </w:rPr>
  </w:style>
  <w:style w:type="character" w:customStyle="1" w:styleId="CommentTextChar">
    <w:name w:val="Comment Text Char"/>
    <w:basedOn w:val="DefaultParagraphFont"/>
    <w:link w:val="CommentText"/>
    <w:semiHidden/>
    <w:rsid w:val="00FE5356"/>
    <w:rPr>
      <w:rFonts w:ascii="Helvetica" w:hAnsi="Helvetica"/>
    </w:rPr>
  </w:style>
  <w:style w:type="paragraph" w:styleId="CommentSubject">
    <w:name w:val="annotation subject"/>
    <w:basedOn w:val="CommentText"/>
    <w:next w:val="CommentText"/>
    <w:link w:val="CommentSubjectChar"/>
    <w:semiHidden/>
    <w:unhideWhenUsed/>
    <w:rsid w:val="00FE5356"/>
    <w:rPr>
      <w:b/>
      <w:bCs/>
    </w:rPr>
  </w:style>
  <w:style w:type="character" w:customStyle="1" w:styleId="CommentSubjectChar">
    <w:name w:val="Comment Subject Char"/>
    <w:basedOn w:val="CommentTextChar"/>
    <w:link w:val="CommentSubject"/>
    <w:semiHidden/>
    <w:rsid w:val="00FE5356"/>
    <w:rPr>
      <w:rFonts w:ascii="Helvetica" w:hAnsi="Helvetica"/>
      <w:b/>
      <w:bCs/>
    </w:rPr>
  </w:style>
  <w:style w:type="character" w:styleId="BookTitle">
    <w:name w:val="Book Title"/>
    <w:basedOn w:val="DefaultParagraphFont"/>
    <w:uiPriority w:val="33"/>
    <w:qFormat/>
    <w:rsid w:val="00131269"/>
    <w:rPr>
      <w:b/>
      <w:bCs/>
      <w:i/>
      <w:iCs/>
      <w:spacing w:val="5"/>
    </w:rPr>
  </w:style>
  <w:style w:type="paragraph" w:customStyle="1" w:styleId="FormatmallRubrik2Hger-089cm1">
    <w:name w:val="Formatmall Rubrik 2 + Höger:  -089 cm1"/>
    <w:basedOn w:val="Heading2"/>
    <w:rsid w:val="00BF01F3"/>
    <w:pPr>
      <w:tabs>
        <w:tab w:val="clear" w:pos="700"/>
        <w:tab w:val="num" w:pos="1080"/>
      </w:tabs>
      <w:spacing w:before="120" w:after="120" w:line="360" w:lineRule="auto"/>
      <w:ind w:left="720" w:right="576" w:hanging="720"/>
    </w:pPr>
    <w:rPr>
      <w:rFonts w:ascii="Arial" w:eastAsia="Times New Roman" w:hAnsi="Arial"/>
      <w:snapToGrid w:val="0"/>
      <w:color w:val="auto"/>
      <w:kern w:val="0"/>
      <w:sz w:val="20"/>
      <w:szCs w:val="20"/>
      <w:lang w:eastAsia="sv-SE"/>
    </w:rPr>
  </w:style>
  <w:style w:type="paragraph" w:customStyle="1" w:styleId="Normal3">
    <w:name w:val="Normal3"/>
    <w:basedOn w:val="normal2"/>
    <w:link w:val="Normal3Char"/>
    <w:qFormat/>
    <w:rsid w:val="00F84B1E"/>
    <w:pPr>
      <w:numPr>
        <w:numId w:val="9"/>
      </w:numPr>
    </w:pPr>
  </w:style>
  <w:style w:type="character" w:customStyle="1" w:styleId="Normal3Char">
    <w:name w:val="Normal3 Char"/>
    <w:basedOn w:val="normal2Char"/>
    <w:link w:val="Normal3"/>
    <w:rsid w:val="00F84B1E"/>
    <w:rPr>
      <w:rFonts w:ascii="Helvetica" w:eastAsiaTheme="majorEastAsia" w:hAnsi="Helvetica" w:cs="Helvetica"/>
      <w:kern w:val="32"/>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2335\Documents\Custom%20Office%20Templates\Word%20Document%20Template%20-%20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78803561ED984EA14D9B76C6C0DD84" ma:contentTypeVersion="0" ma:contentTypeDescription="Create a new document." ma:contentTypeScope="" ma:versionID="afc1581887189e413dce3fb5615a076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85904-8F9B-44E4-A005-4FD37E04F9D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5DC9CB5-36AE-492D-9F45-DE48762DC189}">
  <ds:schemaRefs>
    <ds:schemaRef ds:uri="http://schemas.microsoft.com/sharepoint/v3/contenttype/forms"/>
  </ds:schemaRefs>
</ds:datastoreItem>
</file>

<file path=customXml/itemProps3.xml><?xml version="1.0" encoding="utf-8"?>
<ds:datastoreItem xmlns:ds="http://schemas.openxmlformats.org/officeDocument/2006/customXml" ds:itemID="{511FF9BD-CF89-465B-94F9-6695BECE0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63A1E19-B521-467F-9E97-82C2CA083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Document Template - 2014</Template>
  <TotalTime>1</TotalTime>
  <Pages>7</Pages>
  <Words>711</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Letter Logo</vt:lpstr>
    </vt:vector>
  </TitlesOfParts>
  <Company>Belgacom</Company>
  <LinksUpToDate>false</LinksUpToDate>
  <CharactersWithSpaces>4761</CharactersWithSpaces>
  <SharedDoc>false</SharedDoc>
  <HLinks>
    <vt:vector size="108" baseType="variant">
      <vt:variant>
        <vt:i4>5374069</vt:i4>
      </vt:variant>
      <vt:variant>
        <vt:i4>81</vt:i4>
      </vt:variant>
      <vt:variant>
        <vt:i4>0</vt:i4>
      </vt:variant>
      <vt:variant>
        <vt:i4>5</vt:i4>
      </vt:variant>
      <vt:variant>
        <vt:lpwstr>http://www.omantel.om</vt:lpwstr>
      </vt:variant>
      <vt:variant>
        <vt:lpwstr/>
      </vt:variant>
      <vt:variant>
        <vt:i4>1769485</vt:i4>
      </vt:variant>
      <vt:variant>
        <vt:i4>74</vt:i4>
      </vt:variant>
      <vt:variant>
        <vt:i4>0</vt:i4>
      </vt:variant>
      <vt:variant>
        <vt:i4>5</vt:i4>
      </vt:variant>
      <vt:variant>
        <vt:lpwstr/>
      </vt:variant>
      <vt:variant>
        <vt:lpwstr>_Toc298064110</vt:lpwstr>
      </vt:variant>
      <vt:variant>
        <vt:i4>1703940</vt:i4>
      </vt:variant>
      <vt:variant>
        <vt:i4>68</vt:i4>
      </vt:variant>
      <vt:variant>
        <vt:i4>0</vt:i4>
      </vt:variant>
      <vt:variant>
        <vt:i4>5</vt:i4>
      </vt:variant>
      <vt:variant>
        <vt:lpwstr/>
      </vt:variant>
      <vt:variant>
        <vt:lpwstr>_Toc298064109</vt:lpwstr>
      </vt:variant>
      <vt:variant>
        <vt:i4>1703941</vt:i4>
      </vt:variant>
      <vt:variant>
        <vt:i4>62</vt:i4>
      </vt:variant>
      <vt:variant>
        <vt:i4>0</vt:i4>
      </vt:variant>
      <vt:variant>
        <vt:i4>5</vt:i4>
      </vt:variant>
      <vt:variant>
        <vt:lpwstr/>
      </vt:variant>
      <vt:variant>
        <vt:lpwstr>_Toc298064108</vt:lpwstr>
      </vt:variant>
      <vt:variant>
        <vt:i4>1703946</vt:i4>
      </vt:variant>
      <vt:variant>
        <vt:i4>56</vt:i4>
      </vt:variant>
      <vt:variant>
        <vt:i4>0</vt:i4>
      </vt:variant>
      <vt:variant>
        <vt:i4>5</vt:i4>
      </vt:variant>
      <vt:variant>
        <vt:lpwstr/>
      </vt:variant>
      <vt:variant>
        <vt:lpwstr>_Toc298064107</vt:lpwstr>
      </vt:variant>
      <vt:variant>
        <vt:i4>1703947</vt:i4>
      </vt:variant>
      <vt:variant>
        <vt:i4>50</vt:i4>
      </vt:variant>
      <vt:variant>
        <vt:i4>0</vt:i4>
      </vt:variant>
      <vt:variant>
        <vt:i4>5</vt:i4>
      </vt:variant>
      <vt:variant>
        <vt:lpwstr/>
      </vt:variant>
      <vt:variant>
        <vt:lpwstr>_Toc298064106</vt:lpwstr>
      </vt:variant>
      <vt:variant>
        <vt:i4>1703944</vt:i4>
      </vt:variant>
      <vt:variant>
        <vt:i4>44</vt:i4>
      </vt:variant>
      <vt:variant>
        <vt:i4>0</vt:i4>
      </vt:variant>
      <vt:variant>
        <vt:i4>5</vt:i4>
      </vt:variant>
      <vt:variant>
        <vt:lpwstr/>
      </vt:variant>
      <vt:variant>
        <vt:lpwstr>_Toc298064105</vt:lpwstr>
      </vt:variant>
      <vt:variant>
        <vt:i4>1703945</vt:i4>
      </vt:variant>
      <vt:variant>
        <vt:i4>38</vt:i4>
      </vt:variant>
      <vt:variant>
        <vt:i4>0</vt:i4>
      </vt:variant>
      <vt:variant>
        <vt:i4>5</vt:i4>
      </vt:variant>
      <vt:variant>
        <vt:lpwstr/>
      </vt:variant>
      <vt:variant>
        <vt:lpwstr>_Toc298064104</vt:lpwstr>
      </vt:variant>
      <vt:variant>
        <vt:i4>1703950</vt:i4>
      </vt:variant>
      <vt:variant>
        <vt:i4>32</vt:i4>
      </vt:variant>
      <vt:variant>
        <vt:i4>0</vt:i4>
      </vt:variant>
      <vt:variant>
        <vt:i4>5</vt:i4>
      </vt:variant>
      <vt:variant>
        <vt:lpwstr/>
      </vt:variant>
      <vt:variant>
        <vt:lpwstr>_Toc298064103</vt:lpwstr>
      </vt:variant>
      <vt:variant>
        <vt:i4>1703951</vt:i4>
      </vt:variant>
      <vt:variant>
        <vt:i4>26</vt:i4>
      </vt:variant>
      <vt:variant>
        <vt:i4>0</vt:i4>
      </vt:variant>
      <vt:variant>
        <vt:i4>5</vt:i4>
      </vt:variant>
      <vt:variant>
        <vt:lpwstr/>
      </vt:variant>
      <vt:variant>
        <vt:lpwstr>_Toc298064102</vt:lpwstr>
      </vt:variant>
      <vt:variant>
        <vt:i4>1703948</vt:i4>
      </vt:variant>
      <vt:variant>
        <vt:i4>20</vt:i4>
      </vt:variant>
      <vt:variant>
        <vt:i4>0</vt:i4>
      </vt:variant>
      <vt:variant>
        <vt:i4>5</vt:i4>
      </vt:variant>
      <vt:variant>
        <vt:lpwstr/>
      </vt:variant>
      <vt:variant>
        <vt:lpwstr>_Toc298064101</vt:lpwstr>
      </vt:variant>
      <vt:variant>
        <vt:i4>1703949</vt:i4>
      </vt:variant>
      <vt:variant>
        <vt:i4>14</vt:i4>
      </vt:variant>
      <vt:variant>
        <vt:i4>0</vt:i4>
      </vt:variant>
      <vt:variant>
        <vt:i4>5</vt:i4>
      </vt:variant>
      <vt:variant>
        <vt:lpwstr/>
      </vt:variant>
      <vt:variant>
        <vt:lpwstr>_Toc298064100</vt:lpwstr>
      </vt:variant>
      <vt:variant>
        <vt:i4>1245189</vt:i4>
      </vt:variant>
      <vt:variant>
        <vt:i4>8</vt:i4>
      </vt:variant>
      <vt:variant>
        <vt:i4>0</vt:i4>
      </vt:variant>
      <vt:variant>
        <vt:i4>5</vt:i4>
      </vt:variant>
      <vt:variant>
        <vt:lpwstr/>
      </vt:variant>
      <vt:variant>
        <vt:lpwstr>_Toc298064099</vt:lpwstr>
      </vt:variant>
      <vt:variant>
        <vt:i4>1245188</vt:i4>
      </vt:variant>
      <vt:variant>
        <vt:i4>2</vt:i4>
      </vt:variant>
      <vt:variant>
        <vt:i4>0</vt:i4>
      </vt:variant>
      <vt:variant>
        <vt:i4>5</vt:i4>
      </vt:variant>
      <vt:variant>
        <vt:lpwstr/>
      </vt:variant>
      <vt:variant>
        <vt:lpwstr>_Toc298064098</vt:lpwstr>
      </vt:variant>
      <vt:variant>
        <vt:i4>6160387</vt:i4>
      </vt:variant>
      <vt:variant>
        <vt:i4>-1</vt:i4>
      </vt:variant>
      <vt:variant>
        <vt:i4>2084</vt:i4>
      </vt:variant>
      <vt:variant>
        <vt:i4>1</vt:i4>
      </vt:variant>
      <vt:variant>
        <vt:lpwstr>Picture1</vt:lpwstr>
      </vt:variant>
      <vt:variant>
        <vt:lpwstr/>
      </vt:variant>
      <vt:variant>
        <vt:i4>5636099</vt:i4>
      </vt:variant>
      <vt:variant>
        <vt:i4>-1</vt:i4>
      </vt:variant>
      <vt:variant>
        <vt:i4>2070</vt:i4>
      </vt:variant>
      <vt:variant>
        <vt:i4>1</vt:i4>
      </vt:variant>
      <vt:variant>
        <vt:lpwstr>BGC_eng</vt:lpwstr>
      </vt:variant>
      <vt:variant>
        <vt:lpwstr/>
      </vt:variant>
      <vt:variant>
        <vt:i4>5636099</vt:i4>
      </vt:variant>
      <vt:variant>
        <vt:i4>-1</vt:i4>
      </vt:variant>
      <vt:variant>
        <vt:i4>2072</vt:i4>
      </vt:variant>
      <vt:variant>
        <vt:i4>1</vt:i4>
      </vt:variant>
      <vt:variant>
        <vt:lpwstr>BGC_eng</vt:lpwstr>
      </vt:variant>
      <vt:variant>
        <vt:lpwstr/>
      </vt:variant>
      <vt:variant>
        <vt:i4>6094867</vt:i4>
      </vt:variant>
      <vt:variant>
        <vt:i4>-1</vt:i4>
      </vt:variant>
      <vt:variant>
        <vt:i4>2082</vt:i4>
      </vt:variant>
      <vt:variant>
        <vt:i4>1</vt:i4>
      </vt:variant>
      <vt:variant>
        <vt:lpwstr>Omantel_add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Logo</dc:title>
  <dc:creator>Mohamed Mustafa Ahmed Al Lawati</dc:creator>
  <cp:keywords>Belgacom Letter</cp:keywords>
  <cp:lastModifiedBy>Mohamed Mustafa Ahmed Al Lawati</cp:lastModifiedBy>
  <cp:revision>3</cp:revision>
  <cp:lastPrinted>2011-07-10T09:34:00Z</cp:lastPrinted>
  <dcterms:created xsi:type="dcterms:W3CDTF">2016-05-25T08:40:00Z</dcterms:created>
  <dcterms:modified xsi:type="dcterms:W3CDTF">2016-05-25T11:05:00Z</dcterms:modified>
  <cp:category>Letter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0x0101005778803561ED984EA14D9B76C6C0DD84</vt:lpwstr>
  </property>
</Properties>
</file>